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УТВЕРЖДЕНО</w:t>
      </w:r>
    </w:p>
    <w:p w14:paraId="26318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Решением Правления </w:t>
      </w:r>
    </w:p>
    <w:p w14:paraId="2559A1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КПК «Касса взаимного кредита»</w:t>
      </w:r>
    </w:p>
    <w:p w14:paraId="2128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Протокол №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от 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2026г.</w:t>
      </w:r>
    </w:p>
    <w:p w14:paraId="22BA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Председатель КПК </w:t>
      </w:r>
    </w:p>
    <w:p w14:paraId="45700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_______________Кочерова Е.Ю.</w:t>
      </w:r>
    </w:p>
    <w:p w14:paraId="1B5E5F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25B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условиях предоставления, использования и возврата потребительского займа в кредитном потребительском кооперативе «Касса взаимного кредита»</w:t>
      </w:r>
    </w:p>
    <w:p w14:paraId="448C8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Настоящий документ разработан кредитным потребительским кооперативом «Касса взаимного кредита», ОГРН    (далее - кредитный кооператив), в соответствии с требованиями действующего законодательства РФ, в том числе в в соответствии с Федеральным законом Российской Федерации от 21 декабря 2013г. № 353-ФЗ «О потребительском кредите (займе)». Настоящий документ содержит информацию об условиях предоставления, использования и возврата потребительского займа и подлежит размещению в местах оказания финансовой взаимопомощи – офисах кредитного кооператива, в том числе в сети Интернет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kvk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bel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85"/>
        <w:gridCol w:w="5743"/>
      </w:tblGrid>
      <w:tr w14:paraId="56C1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49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14:paraId="0F4DF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кооператива-займодавца</w:t>
            </w:r>
          </w:p>
        </w:tc>
        <w:tc>
          <w:tcPr>
            <w:tcW w:w="5743" w:type="dxa"/>
          </w:tcPr>
          <w:p w14:paraId="388B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потребительский кооператив «Касса взаимного кредита»</w:t>
            </w:r>
          </w:p>
        </w:tc>
      </w:tr>
      <w:tr w14:paraId="189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E9D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8648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постоянно действующего исполнительного органа</w:t>
            </w:r>
          </w:p>
        </w:tc>
        <w:tc>
          <w:tcPr>
            <w:tcW w:w="5743" w:type="dxa"/>
          </w:tcPr>
          <w:p w14:paraId="169D4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659900, Россия, Алтайский край, г.Белокуриха, ул.Партизанская, 11</w:t>
            </w:r>
          </w:p>
        </w:tc>
      </w:tr>
      <w:tr w14:paraId="25A2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418E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9D5B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43" w:type="dxa"/>
          </w:tcPr>
          <w:p w14:paraId="56132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(38577) 32946, 8 903 912 22 18</w:t>
            </w:r>
          </w:p>
        </w:tc>
      </w:tr>
      <w:tr w14:paraId="39FE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28E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005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5743" w:type="dxa"/>
          </w:tcPr>
          <w:p w14:paraId="54B64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www.kvk-bel.ru</w:t>
            </w:r>
          </w:p>
        </w:tc>
      </w:tr>
      <w:tr w14:paraId="49C8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8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5" w:type="dxa"/>
          </w:tcPr>
          <w:p w14:paraId="54AD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членстве в саморегулируемой организации</w:t>
            </w:r>
          </w:p>
        </w:tc>
        <w:tc>
          <w:tcPr>
            <w:tcW w:w="5743" w:type="dxa"/>
          </w:tcPr>
          <w:p w14:paraId="31E6D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кооператив является членом некоммерческого партнерства «Саморегулируемая организация кредитных потребительских кооперативов «Кооперативные финансы», запись в реестре членов СРО «Кооперативные финансы» № 18 от 28.06.2010 года.</w:t>
            </w:r>
          </w:p>
          <w:p w14:paraId="44329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F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B93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3B8F1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заемщику, установленные кредитным кооперативом, выполнение которых является обязательным для предоставления потребительского займа</w:t>
            </w:r>
          </w:p>
        </w:tc>
        <w:tc>
          <w:tcPr>
            <w:tcW w:w="5743" w:type="dxa"/>
          </w:tcPr>
          <w:p w14:paraId="40C35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– член кредитного кооператива, дееспособный в полном объеме гражданин Российской Федерации, зарегистрированный на территории Алтайского края и Республики Алтай, ознакомившийся и давший согласие соблюдать устав, внутренние нормативные документы и выполнять решения органов кредитного кооператива, не являющихся ответчиком по какому-либо иску, поданному третьим лицам, подозреваемым, обвиняемым или подсудным по какому-либо уголовному делу.</w:t>
            </w:r>
          </w:p>
          <w:p w14:paraId="48133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DA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233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73457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оформленного заемщиком заявления о предоставлении потребительского займа и принятия решения относительно этого заявления</w:t>
            </w:r>
          </w:p>
        </w:tc>
        <w:tc>
          <w:tcPr>
            <w:tcW w:w="5743" w:type="dxa"/>
          </w:tcPr>
          <w:p w14:paraId="072EB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пяти рабочих дней с момента предоставления заемщиком полного пакета документов</w:t>
            </w:r>
          </w:p>
        </w:tc>
      </w:tr>
      <w:tr w14:paraId="06C3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32A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6F8D5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рассмотрения заявления, в том числе для оценки кредитоспособности заемщика</w:t>
            </w:r>
            <w:bookmarkStart w:id="0" w:name="_GoBack"/>
            <w:bookmarkEnd w:id="0"/>
          </w:p>
        </w:tc>
        <w:tc>
          <w:tcPr>
            <w:tcW w:w="5743" w:type="dxa"/>
          </w:tcPr>
          <w:p w14:paraId="04162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паспорт</w:t>
            </w:r>
          </w:p>
          <w:p w14:paraId="795A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пенсионное удостоверение (при наличии)</w:t>
            </w:r>
          </w:p>
          <w:p w14:paraId="35206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справка ВТЭК (при наличии)</w:t>
            </w:r>
          </w:p>
          <w:p w14:paraId="5A01F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ИНН</w:t>
            </w:r>
          </w:p>
          <w:p w14:paraId="455A2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СНИЛС</w:t>
            </w:r>
          </w:p>
          <w:p w14:paraId="1A1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справка о доходах по форме кредитного кооператива либо справка 2-НДФЛ, либо иной документ, подтверждающий размер дохода. В случае предоставления поручительства и (или) залога третьих лиц, вышеуказанные документы предоставляются поручителями и (или) залогодателями;</w:t>
            </w:r>
          </w:p>
          <w:p w14:paraId="4C9FB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при предоставлении залога: документы, подтверждающие право собственности на предмет залога.</w:t>
            </w:r>
          </w:p>
          <w:p w14:paraId="2104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копия трудовой книжки, заверенной работодателем (не для всех: при дополнительном запросе комитета по займам)</w:t>
            </w:r>
          </w:p>
        </w:tc>
      </w:tr>
      <w:tr w14:paraId="697E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E0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5DAC8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потребительского займа</w:t>
            </w:r>
          </w:p>
        </w:tc>
        <w:tc>
          <w:tcPr>
            <w:tcW w:w="5743" w:type="dxa"/>
          </w:tcPr>
          <w:p w14:paraId="26648CC1">
            <w:pPr>
              <w:pStyle w:val="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«потребительский»</w:t>
            </w:r>
          </w:p>
          <w:p w14:paraId="2CF0C723">
            <w:pPr>
              <w:pStyle w:val="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 пенсионный»</w:t>
            </w:r>
          </w:p>
          <w:p w14:paraId="7647F37D">
            <w:pPr>
              <w:pStyle w:val="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«автозайм»</w:t>
            </w:r>
          </w:p>
          <w:p w14:paraId="0F323A71">
            <w:pPr>
              <w:pStyle w:val="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«социальный» </w:t>
            </w:r>
          </w:p>
          <w:p w14:paraId="2F8D3D0F">
            <w:pPr>
              <w:pStyle w:val="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DC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A0C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57898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Суммы потребительского займа</w:t>
            </w:r>
          </w:p>
        </w:tc>
        <w:tc>
          <w:tcPr>
            <w:tcW w:w="5743" w:type="dxa"/>
          </w:tcPr>
          <w:p w14:paraId="6A515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сумма займа – 500 рублей; максимальная сумма – 510 000 рублей.</w:t>
            </w:r>
          </w:p>
          <w:p w14:paraId="49E9F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сумма займа, предоставленного одному члену кредитного кооператива и (или) нескольким членам кредитного кооператива, являющимся аффилированными лицами, не может превышать семи процентов общего размере задолженности по сумме основного долга, образовавшейся в связи с предоставлением займов кредитным кооперативом. Максимальная сумма займа может быть увеличена по решению Правления.</w:t>
            </w:r>
          </w:p>
        </w:tc>
      </w:tr>
      <w:tr w14:paraId="3504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D71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5365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возврата потребительского займа</w:t>
            </w:r>
          </w:p>
        </w:tc>
        <w:tc>
          <w:tcPr>
            <w:tcW w:w="5743" w:type="dxa"/>
          </w:tcPr>
          <w:p w14:paraId="01123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60 месяцев</w:t>
            </w:r>
          </w:p>
        </w:tc>
      </w:tr>
      <w:tr w14:paraId="4988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1C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479C3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Валюты, в которых предоставляется потребительскийзайм</w:t>
            </w:r>
          </w:p>
        </w:tc>
        <w:tc>
          <w:tcPr>
            <w:tcW w:w="5743" w:type="dxa"/>
          </w:tcPr>
          <w:p w14:paraId="65B7D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14:paraId="050F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917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14:paraId="6C3BD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потребительского займа, в том числе с использованием заемщиком электронных средств платежа</w:t>
            </w:r>
          </w:p>
        </w:tc>
        <w:tc>
          <w:tcPr>
            <w:tcW w:w="5743" w:type="dxa"/>
          </w:tcPr>
          <w:p w14:paraId="2A9D7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кредитного кооператива или перечислением на банковский счет заемщика</w:t>
            </w:r>
          </w:p>
        </w:tc>
      </w:tr>
      <w:tr w14:paraId="79D0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DC27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6A2EE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ставки в процентах годовых</w:t>
            </w:r>
          </w:p>
        </w:tc>
        <w:tc>
          <w:tcPr>
            <w:tcW w:w="5743" w:type="dxa"/>
          </w:tcPr>
          <w:p w14:paraId="11188A0B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без обеспечения –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27098A8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с обеспечением виде залога  - 2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05C168AA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старше 70 лет –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без обеспеч., старше 75 лет сумма до 35000 руб - 2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%., свыше 35000 руб. –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с обеспечением </w:t>
            </w:r>
          </w:p>
          <w:p w14:paraId="6E08A124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– 15</w:t>
            </w:r>
          </w:p>
          <w:p w14:paraId="1A8136AF">
            <w:pPr>
              <w:pStyle w:val="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процентов начинается со дня следующего после фактической выдачи из касса или перечисления с расчетного счета заемщику денежных средств.</w:t>
            </w:r>
          </w:p>
          <w:p w14:paraId="736BD5BD">
            <w:pPr>
              <w:pStyle w:val="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AE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926B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14:paraId="3EC38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суммы иных платежей заемщика по договору потребительского займа</w:t>
            </w:r>
          </w:p>
        </w:tc>
        <w:tc>
          <w:tcPr>
            <w:tcW w:w="5743" w:type="dxa"/>
          </w:tcPr>
          <w:p w14:paraId="7347F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страховой фонд в соответствии с Положением о порядке формирования и использования страхового фонда кредитного кооператива</w:t>
            </w:r>
          </w:p>
        </w:tc>
      </w:tr>
      <w:tr w14:paraId="3082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35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172FB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Диапазоны значений полной стоимости потребительского займа, определенных с учетом требований ФЗ РФ от 21 декабря 2013г. № 353-ФЗ «О потребительском кредите (займе)» по видам потребительского займа</w:t>
            </w:r>
          </w:p>
        </w:tc>
        <w:tc>
          <w:tcPr>
            <w:tcW w:w="5743" w:type="dxa"/>
          </w:tcPr>
          <w:p w14:paraId="16E484EB">
            <w:pPr>
              <w:pStyle w:val="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«потребительский с залогом» - </w:t>
            </w:r>
            <w:r>
              <w:rPr>
                <w:rFonts w:hint="default" w:ascii="Times New Roman" w:hAnsi="Times New Roman" w:cs="Times New Roman"/>
                <w:lang w:val="ru-RU"/>
              </w:rPr>
              <w:t>32,302-43,069</w:t>
            </w:r>
          </w:p>
          <w:p w14:paraId="7A8E189E">
            <w:pPr>
              <w:pStyle w:val="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 с иным обеспечением»</w:t>
            </w:r>
          </w:p>
          <w:p w14:paraId="416C1F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 365 дней – </w:t>
            </w:r>
            <w:r>
              <w:rPr>
                <w:rFonts w:hint="default" w:ascii="Times New Roman" w:hAnsi="Times New Roman" w:cs="Times New Roman"/>
                <w:lang w:val="ru-RU"/>
              </w:rPr>
              <w:t>22,033-29,377</w:t>
            </w:r>
          </w:p>
          <w:p w14:paraId="78E55A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 365 дней – </w:t>
            </w:r>
            <w:r>
              <w:rPr>
                <w:rFonts w:hint="default" w:ascii="Times New Roman" w:hAnsi="Times New Roman" w:cs="Times New Roman"/>
                <w:lang w:val="ru-RU"/>
              </w:rPr>
              <w:t>32,591-43,455</w:t>
            </w:r>
          </w:p>
          <w:p w14:paraId="19D5B535">
            <w:pPr>
              <w:pStyle w:val="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«потребительский без обеспечения:</w:t>
            </w:r>
          </w:p>
          <w:p w14:paraId="1D690E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до 30 дней до 30т.р -</w:t>
            </w:r>
            <w:r>
              <w:rPr>
                <w:rFonts w:hint="default" w:ascii="Times New Roman" w:hAnsi="Times New Roman" w:cs="Times New Roman"/>
                <w:lang w:val="ru-RU"/>
              </w:rPr>
              <w:t>191,012-254,683</w:t>
            </w:r>
          </w:p>
          <w:p w14:paraId="27EF4E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до 30 дней свыше 30т.р. -</w:t>
            </w:r>
            <w:r>
              <w:rPr>
                <w:rFonts w:hint="default" w:ascii="Times New Roman" w:hAnsi="Times New Roman" w:cs="Times New Roman"/>
                <w:lang w:val="ru-RU"/>
              </w:rPr>
              <w:t>12,245-16,327</w:t>
            </w:r>
          </w:p>
          <w:p w14:paraId="3151DA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31 до 60 дней до 30т.р – </w:t>
            </w:r>
            <w:r>
              <w:rPr>
                <w:rFonts w:hint="default" w:ascii="Times New Roman" w:hAnsi="Times New Roman" w:cs="Times New Roman"/>
                <w:lang w:val="ru-RU"/>
              </w:rPr>
              <w:t>102,636-136,848</w:t>
            </w:r>
          </w:p>
          <w:p w14:paraId="5D1DD6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31 до 60 дней свыше 30т.р – </w:t>
            </w:r>
            <w:r>
              <w:rPr>
                <w:rFonts w:hint="default" w:ascii="Times New Roman" w:hAnsi="Times New Roman" w:cs="Times New Roman"/>
                <w:lang w:val="ru-RU"/>
              </w:rPr>
              <w:t>14,980-19,973</w:t>
            </w:r>
          </w:p>
          <w:p w14:paraId="5E10A3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61 до 180 дней до 30т.р – </w:t>
            </w:r>
            <w:r>
              <w:rPr>
                <w:rFonts w:hint="default" w:ascii="Times New Roman" w:hAnsi="Times New Roman" w:cs="Times New Roman"/>
                <w:lang w:val="ru-RU"/>
              </w:rPr>
              <w:t>110,270-147,026</w:t>
            </w:r>
          </w:p>
          <w:p w14:paraId="2E5D29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61 до 180 дней св. 30т.р. до 100т.р. – </w:t>
            </w:r>
            <w:r>
              <w:rPr>
                <w:rFonts w:hint="default" w:ascii="Times New Roman" w:hAnsi="Times New Roman" w:cs="Times New Roman"/>
                <w:lang w:val="ru-RU"/>
              </w:rPr>
              <w:t>86,575-115,433</w:t>
            </w:r>
          </w:p>
          <w:p w14:paraId="785573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61 до 180 дней свыше 100т.р. – </w:t>
            </w:r>
            <w:r>
              <w:rPr>
                <w:rFonts w:hint="default" w:ascii="Times New Roman" w:hAnsi="Times New Roman" w:cs="Times New Roman"/>
                <w:lang w:val="ru-RU"/>
              </w:rPr>
              <w:t>15,382-20,510</w:t>
            </w:r>
          </w:p>
          <w:p w14:paraId="7FC717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181 до 365 дней до 30т.р – </w:t>
            </w:r>
            <w:r>
              <w:rPr>
                <w:rFonts w:hint="default" w:ascii="Times New Roman" w:hAnsi="Times New Roman" w:cs="Times New Roman"/>
                <w:lang w:val="ru-RU"/>
              </w:rPr>
              <w:t>67,810-90,413</w:t>
            </w:r>
          </w:p>
          <w:p w14:paraId="6E0304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181 до 365 дней св. 30т.р. до 60т.р – </w:t>
            </w:r>
            <w:r>
              <w:rPr>
                <w:rFonts w:hint="default" w:ascii="Times New Roman" w:hAnsi="Times New Roman" w:cs="Times New Roman"/>
                <w:lang w:val="ru-RU"/>
              </w:rPr>
              <w:t>38,943-51,924</w:t>
            </w:r>
          </w:p>
          <w:p w14:paraId="274E31F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181 до 365 дней св. 60т.р. до 100т.р- </w:t>
            </w:r>
            <w:r>
              <w:rPr>
                <w:rFonts w:hint="default" w:ascii="Times New Roman" w:hAnsi="Times New Roman" w:cs="Times New Roman"/>
                <w:lang w:val="ru-RU"/>
              </w:rPr>
              <w:t>45,412-60,549</w:t>
            </w:r>
          </w:p>
          <w:p w14:paraId="4283DC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 181 до 365 дней св. 100т.р – </w:t>
            </w:r>
            <w:r>
              <w:rPr>
                <w:rFonts w:hint="default" w:ascii="Times New Roman" w:hAnsi="Times New Roman" w:cs="Times New Roman"/>
                <w:lang w:val="ru-RU"/>
              </w:rPr>
              <w:t>18,622-24,829</w:t>
            </w:r>
          </w:p>
          <w:p w14:paraId="498DB2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свыше 365 дней до 30т.р. –</w:t>
            </w:r>
            <w:r>
              <w:rPr>
                <w:rFonts w:hint="default" w:ascii="Times New Roman" w:hAnsi="Times New Roman" w:cs="Times New Roman"/>
                <w:lang w:val="ru-RU"/>
              </w:rPr>
              <w:t>56,564-75,419</w:t>
            </w:r>
          </w:p>
          <w:p w14:paraId="61571C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свыше 365 дней св. 30т.р. до 60т.р. – </w:t>
            </w:r>
            <w:r>
              <w:rPr>
                <w:rFonts w:hint="default" w:ascii="Times New Roman" w:hAnsi="Times New Roman" w:cs="Times New Roman"/>
                <w:lang w:val="ru-RU"/>
              </w:rPr>
              <w:t>60,231-80,308</w:t>
            </w:r>
          </w:p>
          <w:p w14:paraId="5D697E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свыше 365 дней св. 60т.р. до 100т.р – </w:t>
            </w:r>
            <w:r>
              <w:rPr>
                <w:rFonts w:hint="default" w:ascii="Times New Roman" w:hAnsi="Times New Roman" w:cs="Times New Roman"/>
                <w:lang w:val="ru-RU"/>
              </w:rPr>
              <w:t>48,813-65,084</w:t>
            </w:r>
          </w:p>
          <w:p w14:paraId="5C6200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свыше 365 дней св. 100т.р. – </w:t>
            </w:r>
            <w:r>
              <w:rPr>
                <w:rFonts w:hint="default" w:ascii="Times New Roman" w:hAnsi="Times New Roman" w:cs="Times New Roman"/>
                <w:lang w:val="ru-RU"/>
              </w:rPr>
              <w:t>25,317-33,756</w:t>
            </w:r>
          </w:p>
          <w:p w14:paraId="35CDB190">
            <w:pPr>
              <w:pStyle w:val="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«потребительские займы с обеспечением в виде ипотеки» - </w:t>
            </w:r>
            <w:r>
              <w:rPr>
                <w:rFonts w:hint="default" w:ascii="Times New Roman" w:hAnsi="Times New Roman" w:cs="Times New Roman"/>
                <w:lang w:val="ru-RU"/>
              </w:rPr>
              <w:t>21,694-28,926</w:t>
            </w:r>
          </w:p>
        </w:tc>
      </w:tr>
      <w:tr w14:paraId="3102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21F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14:paraId="164B9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платежей заемщика при возврате потребительского займа, уплате процентов и иных платежей по займу</w:t>
            </w:r>
          </w:p>
        </w:tc>
        <w:tc>
          <w:tcPr>
            <w:tcW w:w="5743" w:type="dxa"/>
          </w:tcPr>
          <w:p w14:paraId="1C898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дня, определенного в индивидуальных условиях договора потребительского займа и в графике платежей, либо возврат суммы займа происходит единовременно в день, определенный в индивидуальных условиях потребительского займа и в графике платежей (дата возврата займа) с уплатой процентов ежемесячно, не позднее дня, определенного в индивидуальных условиях договора потребительского займа и в графике платежей.</w:t>
            </w:r>
          </w:p>
        </w:tc>
      </w:tr>
      <w:tr w14:paraId="27AA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B93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14:paraId="028CD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возврата заемщиком потребительского займа, уплаты процентов по нему</w:t>
            </w:r>
          </w:p>
        </w:tc>
        <w:tc>
          <w:tcPr>
            <w:tcW w:w="5743" w:type="dxa"/>
          </w:tcPr>
          <w:p w14:paraId="4D20B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1.Наличными денежными средствами в кассе кредитного кооператива;</w:t>
            </w:r>
          </w:p>
          <w:p w14:paraId="42E8A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Перечислением на банковский счет кредитного кооператива по следующим реквизитам: ИНН 2203000655, КПП , р/счет в «Сибсоцбанк» ООО г.Барнаул,  БИК 040173745,     К/сч 30101810800000000745</w:t>
            </w:r>
          </w:p>
          <w:p w14:paraId="79883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списанием суммы паенакоплений на оплату последнего(их) платежей или личных сбережений заемщика по заявления заемщика.</w:t>
            </w:r>
          </w:p>
        </w:tc>
      </w:tr>
      <w:tr w14:paraId="6F24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64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14:paraId="7349F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способ исполнения заемщиком обязательств по договору потребительского займа</w:t>
            </w:r>
          </w:p>
        </w:tc>
        <w:tc>
          <w:tcPr>
            <w:tcW w:w="5743" w:type="dxa"/>
          </w:tcPr>
          <w:p w14:paraId="38907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Наличными денежными средствами в кассе в офисе кредитного кооператива, расположенного в месте получения заемщиком оферты, а также в любом ином обособленном подразделении кредитного кооператива. Местом получения оферты признается муниципальное образование, в котором заемщиком и кредитным кооперативом подписаны индивидуальные условия потребительского займа.</w:t>
            </w:r>
          </w:p>
        </w:tc>
      </w:tr>
      <w:tr w14:paraId="321E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49C6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14:paraId="10F48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в течение которых заемщик вправе отказаться от получения потребительского займа</w:t>
            </w:r>
          </w:p>
        </w:tc>
        <w:tc>
          <w:tcPr>
            <w:tcW w:w="5743" w:type="dxa"/>
          </w:tcPr>
          <w:p w14:paraId="3776D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вправе отказаться от получения потребительского займа с момента предоставления кредитным кооперативом заемщику индивидуальных условий потребительского займа и до момента получения денежных средств, уведомив об этом кооператив способом, который использовался для подачи заявления о предоставлении потребительского займа.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Заемщик вправе отказаться от получения потребительского кредита (займа) полностью или частично, уведомив об этом кредитора до истечения установленного договором срока его предоставления или до истечения сроков, установленных </w:t>
            </w:r>
            <w:r>
              <w:fldChar w:fldCharType="begin"/>
            </w:r>
            <w:r>
              <w:instrText xml:space="preserve"> HYPERLINK "https://www.consultant.ru/document/cons_doc_LAW_499917/5bf96f6f9c3054d6934e4fa63a9dac27e0b56b53/" \l "dst386"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  <w:t>частью 9.3 статьи 7</w:t>
            </w:r>
            <w:r>
              <w:rPr>
                <w:rStyle w:val="4"/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настоящего Федерального закона.</w:t>
            </w:r>
          </w:p>
        </w:tc>
      </w:tr>
      <w:tr w14:paraId="205C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258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14:paraId="1E15C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по договору потребительского займа</w:t>
            </w:r>
          </w:p>
        </w:tc>
        <w:tc>
          <w:tcPr>
            <w:tcW w:w="5743" w:type="dxa"/>
          </w:tcPr>
          <w:p w14:paraId="41CD0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и добровольный паевые взносы, поручительство других членов кооператива или третьих лиц, залог движимого или недвижимого  имущества, неустойка (пеня)</w:t>
            </w:r>
          </w:p>
        </w:tc>
      </w:tr>
      <w:tr w14:paraId="3A99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0B94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14:paraId="1FAB0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заемщика за ненадлежащее исполнение  договора потребительского займа, размер неустойки, порядок ее расчета, а также информация о том, в каких случаях данные санкции могут быть применены.</w:t>
            </w:r>
          </w:p>
        </w:tc>
        <w:tc>
          <w:tcPr>
            <w:tcW w:w="5743" w:type="dxa"/>
          </w:tcPr>
          <w:p w14:paraId="6FCC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несвоевременного внесения платежа в соответствии с графиком платежей на невозвращенную в срок часть займа начисляется пеня в размере 0.0547% за каждый день просрочки. При этом проценты за соответствующий период нарушения обязательства начисляются.</w:t>
            </w:r>
          </w:p>
          <w:p w14:paraId="1C817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направлении материалов в судебные органы для принудительного взыскания суммы займа, и других причитающихся в соответствие с договором платежей, начисление процентов за пользование займов не приостанавливается, и производится до полного погашения суммы иска, указанной в судебном акте (решение суда), кроме судебных приказов.</w:t>
            </w:r>
          </w:p>
        </w:tc>
      </w:tr>
      <w:tr w14:paraId="375F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210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14:paraId="3150C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согласиться с заключением таких договоров и (или) оказанием таких услуг, либо отказаться от них</w:t>
            </w:r>
          </w:p>
          <w:p w14:paraId="451D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14:paraId="0D28D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1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обеспечении исполнения обязательств по договору потребительского займа залогом имущества заемщика заемщик обязан заключить с кредитным кооперативом договор залога. </w:t>
            </w:r>
          </w:p>
        </w:tc>
      </w:tr>
      <w:tr w14:paraId="5FEE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2C7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14:paraId="3B7D0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займов в иностранной валюте)</w:t>
            </w:r>
          </w:p>
          <w:p w14:paraId="1803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14:paraId="6A116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заключенным между кредитным кооперативом и заемщиком договорам при надлежащем исполнении обязательств увеличение суммы расходов заемщика по сравнению с ожидаемой суммой расходов в рублях невозможно.</w:t>
            </w:r>
          </w:p>
          <w:p w14:paraId="6433A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договору займа неизменна и изменению не подлежит.</w:t>
            </w:r>
          </w:p>
        </w:tc>
      </w:tr>
      <w:tr w14:paraId="34A0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9AC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14:paraId="56065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займа, может отличаться от валюты потребительского займа.</w:t>
            </w:r>
          </w:p>
        </w:tc>
        <w:tc>
          <w:tcPr>
            <w:tcW w:w="5743" w:type="dxa"/>
          </w:tcPr>
          <w:p w14:paraId="4C339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14:paraId="0D00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13B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14:paraId="4200F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запрета уступки кредитором третьим лицам прав (требований) по договору потребительского займа</w:t>
            </w:r>
          </w:p>
        </w:tc>
        <w:tc>
          <w:tcPr>
            <w:tcW w:w="5743" w:type="dxa"/>
          </w:tcPr>
          <w:p w14:paraId="600B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 вправе осуществлять уступку прав (требований) по настоящему договору третьим лицам, с передачей персональных данных заемщика.  Заемщик выражает свое согласие на предоставление вышеуказанной информации. Заемщик имеет право запретить Займодавцу уступку третьим лицам прав (требований) по договору потребительского займа.</w:t>
            </w:r>
          </w:p>
          <w:p w14:paraId="555E5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E3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F00A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14:paraId="16DD1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заемщиком информации об использовании потребительского займа (при включении в договор потребительского займа условия об использовании заемщиком полученного потребительского займа на определенные цели)</w:t>
            </w:r>
          </w:p>
          <w:p w14:paraId="5FDF7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14:paraId="21607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 обязан предоставить оригинал ПТС на приобретаемый автомобиль по виду займа «Автозайм».</w:t>
            </w:r>
          </w:p>
          <w:p w14:paraId="4A088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D3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970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14:paraId="7D435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Подсудность споров по искам кредитора к заемщику</w:t>
            </w:r>
          </w:p>
        </w:tc>
        <w:tc>
          <w:tcPr>
            <w:tcW w:w="5743" w:type="dxa"/>
          </w:tcPr>
          <w:p w14:paraId="04D94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 разрешения спора в претензионном порядке, в том числе в связи с истечением срока рассмотрения претензии, спор подлежит рассмотрению в Белокурихинском городском суде или  и в судебном участке мирового судьи по г.Белокурихе Алтайского края по адресу: 659900, Алтайский край, г.Белокуриха, ул.Братьев Ждановых, 23</w:t>
            </w:r>
          </w:p>
          <w:p w14:paraId="3F890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DC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6C1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14:paraId="4ECB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Формуляры или иные стандартные формы, в которых определены общие условия договора потребительского займа</w:t>
            </w:r>
          </w:p>
        </w:tc>
        <w:tc>
          <w:tcPr>
            <w:tcW w:w="5743" w:type="dxa"/>
          </w:tcPr>
          <w:p w14:paraId="4AE38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условия договора потребительского займа определены в Положении о порядке предоставления займов членам кредитного кооператива и в договорах потребительского займа.</w:t>
            </w:r>
          </w:p>
          <w:p w14:paraId="73BEA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– образец типового договора потребительского займа.</w:t>
            </w:r>
          </w:p>
          <w:p w14:paraId="7762A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89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8E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Вышеизложенная информация предназначена для неограниченного круга лиц в целях раскрытия информации о деятельности кредитного кооператива в соответствии с требованиями действующего законодательства. Настоящий документ носит информационный характер и не является публичной офертой, приглашением делать оферты. Общие и индивидуальные условия договора потребительского займа, заключаемого кредитным кооперативом с членами кооператива, соответствуют вышеизложенной информации в течение всего срока действия настоящей редакции настоящего документа.</w:t>
      </w:r>
    </w:p>
    <w:p w14:paraId="14705B27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624" w:right="720" w:bottom="624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47DB1"/>
    <w:multiLevelType w:val="multilevel"/>
    <w:tmpl w:val="03447DB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2270"/>
    <w:multiLevelType w:val="multilevel"/>
    <w:tmpl w:val="0D6922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F5250"/>
    <w:multiLevelType w:val="multilevel"/>
    <w:tmpl w:val="2C6F52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6CD9"/>
    <w:rsid w:val="00006427"/>
    <w:rsid w:val="00037C18"/>
    <w:rsid w:val="00063181"/>
    <w:rsid w:val="0007337B"/>
    <w:rsid w:val="00084E6D"/>
    <w:rsid w:val="000A2DC5"/>
    <w:rsid w:val="000A3EA5"/>
    <w:rsid w:val="001350DB"/>
    <w:rsid w:val="001429E9"/>
    <w:rsid w:val="00192DF8"/>
    <w:rsid w:val="001B4F1D"/>
    <w:rsid w:val="001E23C1"/>
    <w:rsid w:val="00223BDF"/>
    <w:rsid w:val="00244ED8"/>
    <w:rsid w:val="002503C6"/>
    <w:rsid w:val="00276370"/>
    <w:rsid w:val="00281BE0"/>
    <w:rsid w:val="00282A99"/>
    <w:rsid w:val="00296715"/>
    <w:rsid w:val="002A040C"/>
    <w:rsid w:val="002B5572"/>
    <w:rsid w:val="002B6E94"/>
    <w:rsid w:val="002F4938"/>
    <w:rsid w:val="003213AB"/>
    <w:rsid w:val="003320E2"/>
    <w:rsid w:val="0035062A"/>
    <w:rsid w:val="00395FA3"/>
    <w:rsid w:val="003D6FD2"/>
    <w:rsid w:val="003E3DD9"/>
    <w:rsid w:val="00405341"/>
    <w:rsid w:val="00442651"/>
    <w:rsid w:val="00466443"/>
    <w:rsid w:val="00497B50"/>
    <w:rsid w:val="004B0602"/>
    <w:rsid w:val="004F2BF8"/>
    <w:rsid w:val="004F4509"/>
    <w:rsid w:val="0055583F"/>
    <w:rsid w:val="00573EA2"/>
    <w:rsid w:val="00586961"/>
    <w:rsid w:val="00621CBF"/>
    <w:rsid w:val="006A7229"/>
    <w:rsid w:val="006B3312"/>
    <w:rsid w:val="007013B6"/>
    <w:rsid w:val="007566B4"/>
    <w:rsid w:val="007637D2"/>
    <w:rsid w:val="0077386A"/>
    <w:rsid w:val="0077729F"/>
    <w:rsid w:val="007A5DA8"/>
    <w:rsid w:val="007D2B4F"/>
    <w:rsid w:val="008660C8"/>
    <w:rsid w:val="00867531"/>
    <w:rsid w:val="008767CC"/>
    <w:rsid w:val="008873ED"/>
    <w:rsid w:val="008A244F"/>
    <w:rsid w:val="00913F4D"/>
    <w:rsid w:val="00941F1C"/>
    <w:rsid w:val="00995888"/>
    <w:rsid w:val="009E0EA1"/>
    <w:rsid w:val="009E1731"/>
    <w:rsid w:val="009E1E75"/>
    <w:rsid w:val="00A12359"/>
    <w:rsid w:val="00A8346E"/>
    <w:rsid w:val="00AD5BC4"/>
    <w:rsid w:val="00AD7FBC"/>
    <w:rsid w:val="00AE012F"/>
    <w:rsid w:val="00AE02FE"/>
    <w:rsid w:val="00AF2748"/>
    <w:rsid w:val="00B416D7"/>
    <w:rsid w:val="00B510D7"/>
    <w:rsid w:val="00B719C0"/>
    <w:rsid w:val="00B77073"/>
    <w:rsid w:val="00BC7A16"/>
    <w:rsid w:val="00C367B6"/>
    <w:rsid w:val="00C807E5"/>
    <w:rsid w:val="00C85206"/>
    <w:rsid w:val="00CB477A"/>
    <w:rsid w:val="00CD140C"/>
    <w:rsid w:val="00D86CD9"/>
    <w:rsid w:val="00DE6017"/>
    <w:rsid w:val="00E03011"/>
    <w:rsid w:val="00E27067"/>
    <w:rsid w:val="00E32C7C"/>
    <w:rsid w:val="00E428B3"/>
    <w:rsid w:val="00E94D02"/>
    <w:rsid w:val="00E958C3"/>
    <w:rsid w:val="00EB6083"/>
    <w:rsid w:val="00EC3140"/>
    <w:rsid w:val="00ED6A70"/>
    <w:rsid w:val="00F2053C"/>
    <w:rsid w:val="00F406C2"/>
    <w:rsid w:val="00F544BC"/>
    <w:rsid w:val="00FA63AF"/>
    <w:rsid w:val="00FD49EE"/>
    <w:rsid w:val="00FE2C2F"/>
    <w:rsid w:val="02645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5</Pages>
  <Words>1581</Words>
  <Characters>10801</Characters>
  <Lines>93</Lines>
  <Paragraphs>26</Paragraphs>
  <TotalTime>522</TotalTime>
  <ScaleCrop>false</ScaleCrop>
  <LinksUpToDate>false</LinksUpToDate>
  <CharactersWithSpaces>12882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2017-06-17T11:54:00Z</dcterms:created>
  <dc:creator>User</dc:creator>
  <cp:lastModifiedBy>Boss</cp:lastModifiedBy>
  <cp:lastPrinted>2026-06-01T03:08:25Z</cp:lastPrinted>
  <dcterms:modified xsi:type="dcterms:W3CDTF">2026-06-01T03:09:09Z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eyJoZGlkIjoiYWQwYmI5MTNmZGI2NGFkNzkwMTdjNDhmNzE5ZDcxNWUifQ==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73829E16B05542ACB5245153D1ECA6DE_12</vt:lpwstr>
  </property>
</Properties>
</file>