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52" w:type="dxa"/>
        <w:tblInd w:w="5518" w:type="dxa"/>
        <w:tblLook w:val="0000"/>
      </w:tblPr>
      <w:tblGrid>
        <w:gridCol w:w="4652"/>
      </w:tblGrid>
      <w:tr w:rsidR="001E40BB">
        <w:tc>
          <w:tcPr>
            <w:tcW w:w="4652" w:type="dxa"/>
            <w:shd w:val="clear" w:color="auto" w:fill="FFFFFF"/>
          </w:tcPr>
          <w:p w:rsidR="001E40BB" w:rsidRDefault="00137147">
            <w:pPr>
              <w:tabs>
                <w:tab w:val="left" w:pos="1757"/>
                <w:tab w:val="left" w:pos="9639"/>
              </w:tabs>
              <w:jc w:val="both"/>
              <w:rPr>
                <w:rFonts w:hint="eastAsia"/>
              </w:rPr>
            </w:pPr>
            <w:r>
              <w:rPr>
                <w:rFonts w:ascii="Times New Roman" w:hAnsi="Times New Roman"/>
                <w:sz w:val="28"/>
                <w:szCs w:val="28"/>
              </w:rPr>
              <w:t>Приложение</w:t>
            </w:r>
            <w:r w:rsidRPr="001C48A7">
              <w:rPr>
                <w:rFonts w:ascii="Times New Roman" w:hAnsi="Times New Roman"/>
                <w:sz w:val="28"/>
                <w:szCs w:val="28"/>
              </w:rPr>
              <w:t xml:space="preserve"> 1</w:t>
            </w:r>
          </w:p>
          <w:p w:rsidR="001E40BB" w:rsidRDefault="00137147">
            <w:pPr>
              <w:tabs>
                <w:tab w:val="left" w:pos="9639"/>
              </w:tabs>
              <w:jc w:val="both"/>
              <w:rPr>
                <w:rFonts w:hint="eastAsia"/>
              </w:rPr>
            </w:pPr>
            <w:r>
              <w:rPr>
                <w:rFonts w:ascii="Times New Roman" w:hAnsi="Times New Roman"/>
                <w:sz w:val="28"/>
                <w:szCs w:val="28"/>
              </w:rPr>
              <w:t>к</w:t>
            </w:r>
            <w:r w:rsidRPr="001C48A7">
              <w:rPr>
                <w:rFonts w:ascii="Times New Roman" w:hAnsi="Times New Roman"/>
                <w:sz w:val="28"/>
                <w:szCs w:val="28"/>
              </w:rPr>
              <w:t xml:space="preserve"> </w:t>
            </w:r>
            <w:r w:rsidR="002316A3">
              <w:rPr>
                <w:rFonts w:ascii="Times New Roman" w:hAnsi="Times New Roman"/>
                <w:sz w:val="28"/>
                <w:szCs w:val="28"/>
              </w:rPr>
              <w:t>Приказу</w:t>
            </w:r>
          </w:p>
          <w:p w:rsidR="001E40BB" w:rsidRDefault="00137147" w:rsidP="002316A3">
            <w:pPr>
              <w:tabs>
                <w:tab w:val="left" w:pos="9639"/>
              </w:tabs>
              <w:jc w:val="both"/>
              <w:rPr>
                <w:rFonts w:hint="eastAsia"/>
              </w:rPr>
            </w:pPr>
            <w:r>
              <w:rPr>
                <w:rFonts w:ascii="Times New Roman" w:hAnsi="Times New Roman"/>
                <w:sz w:val="28"/>
                <w:szCs w:val="28"/>
              </w:rPr>
              <w:t>от</w:t>
            </w:r>
            <w:r w:rsidR="002316A3">
              <w:rPr>
                <w:rFonts w:ascii="Times New Roman" w:hAnsi="Times New Roman"/>
                <w:sz w:val="28"/>
                <w:szCs w:val="28"/>
              </w:rPr>
              <w:t xml:space="preserve"> 31.08.</w:t>
            </w:r>
            <w:r w:rsidR="001C48A7">
              <w:rPr>
                <w:rFonts w:ascii="Times New Roman" w:eastAsia="Times New Roman" w:hAnsi="Times New Roman"/>
                <w:sz w:val="28"/>
                <w:szCs w:val="28"/>
                <w:lang w:eastAsia="ru-RU"/>
              </w:rPr>
              <w:t xml:space="preserve">2015 </w:t>
            </w:r>
            <w:r w:rsidRPr="001C48A7">
              <w:rPr>
                <w:rFonts w:ascii="Times New Roman" w:hAnsi="Times New Roman"/>
                <w:sz w:val="28"/>
                <w:szCs w:val="28"/>
              </w:rPr>
              <w:t>№</w:t>
            </w:r>
            <w:r w:rsidR="002316A3">
              <w:rPr>
                <w:rFonts w:ascii="Times New Roman" w:hAnsi="Times New Roman"/>
                <w:sz w:val="28"/>
                <w:szCs w:val="28"/>
              </w:rPr>
              <w:t xml:space="preserve"> </w:t>
            </w:r>
            <w:r w:rsidRPr="001C48A7">
              <w:rPr>
                <w:rFonts w:ascii="Times New Roman" w:hAnsi="Times New Roman"/>
                <w:sz w:val="28"/>
                <w:szCs w:val="28"/>
              </w:rPr>
              <w:t>2</w:t>
            </w:r>
            <w:r w:rsidR="002316A3">
              <w:rPr>
                <w:rFonts w:ascii="Times New Roman" w:hAnsi="Times New Roman"/>
                <w:sz w:val="28"/>
                <w:szCs w:val="28"/>
              </w:rPr>
              <w:t>56</w:t>
            </w:r>
          </w:p>
        </w:tc>
      </w:tr>
    </w:tbl>
    <w:p w:rsidR="001E40BB" w:rsidRDefault="00137147" w:rsidP="002316A3">
      <w:pPr>
        <w:spacing w:before="960"/>
        <w:jc w:val="center"/>
        <w:rPr>
          <w:rFonts w:ascii="Times New Roman" w:hAnsi="Times New Roman"/>
          <w:sz w:val="28"/>
          <w:szCs w:val="28"/>
        </w:rPr>
      </w:pPr>
      <w:bookmarkStart w:id="0" w:name="OLE_LINK41"/>
      <w:bookmarkStart w:id="1" w:name="OLE_LINK40"/>
      <w:bookmarkStart w:id="2" w:name="OLE_LINK39"/>
      <w:bookmarkEnd w:id="0"/>
      <w:bookmarkEnd w:id="1"/>
      <w:bookmarkEnd w:id="2"/>
      <w:r>
        <w:rPr>
          <w:rFonts w:ascii="Times New Roman" w:hAnsi="Times New Roman"/>
          <w:sz w:val="28"/>
          <w:szCs w:val="28"/>
        </w:rPr>
        <w:t>ПОЛОЖЕНИЕ</w:t>
      </w:r>
    </w:p>
    <w:p w:rsidR="001E40BB" w:rsidRDefault="00137147">
      <w:pPr>
        <w:jc w:val="center"/>
        <w:rPr>
          <w:rFonts w:hint="eastAsia"/>
        </w:rPr>
      </w:pPr>
      <w:r>
        <w:rPr>
          <w:rFonts w:ascii="Times New Roman" w:hAnsi="Times New Roman"/>
          <w:sz w:val="28"/>
          <w:szCs w:val="28"/>
        </w:rPr>
        <w:t>об обеспечении безопасности персональных данных при их обработке в информационных системах персональных данных</w:t>
      </w:r>
    </w:p>
    <w:p w:rsidR="001E40BB" w:rsidRDefault="00137147">
      <w:pPr>
        <w:jc w:val="center"/>
        <w:rPr>
          <w:rFonts w:ascii="Times New Roman" w:hAnsi="Times New Roman"/>
          <w:sz w:val="28"/>
          <w:szCs w:val="32"/>
          <w:lang w:val="en-US"/>
        </w:rPr>
      </w:pPr>
      <w:r>
        <w:rPr>
          <w:rFonts w:ascii="Times New Roman" w:hAnsi="Times New Roman"/>
          <w:sz w:val="28"/>
          <w:szCs w:val="32"/>
          <w:lang w:val="en-US"/>
        </w:rPr>
        <w:t>КПК "</w:t>
      </w:r>
      <w:r w:rsidR="002316A3">
        <w:rPr>
          <w:rFonts w:ascii="Times New Roman" w:hAnsi="Times New Roman"/>
          <w:sz w:val="28"/>
          <w:szCs w:val="32"/>
        </w:rPr>
        <w:t>Касса взаимного кредита</w:t>
      </w:r>
      <w:r>
        <w:rPr>
          <w:rFonts w:ascii="Times New Roman" w:hAnsi="Times New Roman"/>
          <w:sz w:val="28"/>
          <w:szCs w:val="32"/>
          <w:lang w:val="en-US"/>
        </w:rPr>
        <w:t>"</w:t>
      </w:r>
    </w:p>
    <w:p w:rsidR="001E40BB" w:rsidRDefault="00137147">
      <w:pPr>
        <w:pStyle w:val="10"/>
        <w:numPr>
          <w:ilvl w:val="0"/>
          <w:numId w:val="2"/>
        </w:numPr>
      </w:pPr>
      <w:r>
        <w:rPr>
          <w:lang w:val="en-US"/>
        </w:rPr>
        <w:t xml:space="preserve">Общие </w:t>
      </w:r>
      <w:r>
        <w:t>положения</w:t>
      </w:r>
    </w:p>
    <w:p w:rsidR="001E40BB" w:rsidRDefault="00137147">
      <w:pPr>
        <w:pStyle w:val="20"/>
        <w:numPr>
          <w:ilvl w:val="1"/>
          <w:numId w:val="2"/>
        </w:numPr>
      </w:pPr>
      <w:r>
        <w:t>Положение об обеспечении безопасности персональных данных при их обработке в информационных системах персональных данных Кредитного потребительского кооператива "</w:t>
      </w:r>
      <w:r w:rsidR="002316A3">
        <w:t>Касса взаимного кредита</w:t>
      </w:r>
      <w:r>
        <w:t xml:space="preserve">" (далее – «Положение») разработано во исполнение части 1 статьи 23, статьи 24 Конституции Российской Федерации, Федерального закона от 27 июля 2006г. </w:t>
      </w:r>
      <w:r w:rsidRPr="001C48A7">
        <w:t>№</w:t>
      </w:r>
      <w:r>
        <w:t xml:space="preserve"> 149-ФЗ «Об информации, информационных технологиях и о защите информации», положений главы 14 Трудового кодекса Российской Федерации «Защита персональных данных работников», Федерального закона от 27 июля 2006г. N 152-ФЗ «О персональных данных», постановления Правительства Российской Федерации от 15 сентября 2008г. </w:t>
      </w:r>
      <w:r w:rsidRPr="001C48A7">
        <w:t>№</w:t>
      </w:r>
      <w:r>
        <w:t xml:space="preserve"> 687 «Об утверждении Положения об особенностях обработки персональных данных, осуществляемой без использования средств автоматизации», постановления Правительства Российской Федерации от 01 ноября 2012г. </w:t>
      </w:r>
      <w:r w:rsidRPr="001C48A7">
        <w:t>№</w:t>
      </w:r>
      <w:r>
        <w:t> 1119 «Об утверждении требований к защите персональных данных при их обработке в информационных системах персональных данных» и других нормативно-правовых актов и нормативных-методических документов Российской Федерации, регулирующих отношения, связанные с обеспечением безопасности персональных данных при их обработке в информационных системах персональных данных.</w:t>
      </w:r>
    </w:p>
    <w:p w:rsidR="001E40BB" w:rsidRDefault="00137147">
      <w:pPr>
        <w:pStyle w:val="20"/>
        <w:numPr>
          <w:ilvl w:val="1"/>
          <w:numId w:val="2"/>
        </w:numPr>
      </w:pPr>
      <w:r>
        <w:t>Настоящее положение определяет политику Кредитного потребительского кооператива Кредитный потребительский кооператив "</w:t>
      </w:r>
      <w:r w:rsidR="002316A3">
        <w:t>Касса взаимного кредита</w:t>
      </w:r>
      <w:r>
        <w:t>" (далее – Оператор) в отношении обработки персональных данных и является общедоступным документом.</w:t>
      </w:r>
    </w:p>
    <w:p w:rsidR="001E40BB" w:rsidRDefault="00137147">
      <w:pPr>
        <w:pStyle w:val="20"/>
        <w:numPr>
          <w:ilvl w:val="1"/>
          <w:numId w:val="2"/>
        </w:numPr>
      </w:pPr>
      <w:r>
        <w:t>Требования настоящего Положения являются обязательными для исполнения всеми сотрудниками Оператора, получившими доступ к персональным данным.</w:t>
      </w:r>
    </w:p>
    <w:p w:rsidR="001E40BB" w:rsidRDefault="00137147">
      <w:pPr>
        <w:pStyle w:val="20"/>
        <w:numPr>
          <w:ilvl w:val="1"/>
          <w:numId w:val="2"/>
        </w:numPr>
      </w:pPr>
      <w:r>
        <w:t>Решения об изменении настоящего Положения принимаются на основании:</w:t>
      </w:r>
    </w:p>
    <w:p w:rsidR="001E40BB" w:rsidRDefault="00137147">
      <w:pPr>
        <w:pStyle w:val="30"/>
        <w:numPr>
          <w:ilvl w:val="2"/>
          <w:numId w:val="2"/>
        </w:numPr>
      </w:pPr>
      <w:r>
        <w:t>результатов проведенных аудитов, мероприятий по контролю и надзору за обеспечением безопасности персональных данных, осуществляемых уполномоченными органами;</w:t>
      </w:r>
    </w:p>
    <w:p w:rsidR="001E40BB" w:rsidRDefault="00137147">
      <w:pPr>
        <w:pStyle w:val="30"/>
        <w:numPr>
          <w:ilvl w:val="2"/>
          <w:numId w:val="2"/>
        </w:numPr>
      </w:pPr>
      <w:r>
        <w:t xml:space="preserve">изменений нормативно-правовых актов и нормативных-методических </w:t>
      </w:r>
      <w:r>
        <w:lastRenderedPageBreak/>
        <w:t>документов Российской Федерации, регулирующих отношения, связанные с обеспечением безопасности персональных данных при их обработке в информационных системах персональных данных (далее – ИСПДн);</w:t>
      </w:r>
    </w:p>
    <w:p w:rsidR="001E40BB" w:rsidRDefault="00137147">
      <w:pPr>
        <w:pStyle w:val="30"/>
        <w:numPr>
          <w:ilvl w:val="2"/>
          <w:numId w:val="2"/>
        </w:numPr>
      </w:pPr>
      <w:r>
        <w:t>изменений процессов обработки персональных данных в информационных системах персональных данных Оператора;</w:t>
      </w:r>
    </w:p>
    <w:p w:rsidR="001E40BB" w:rsidRDefault="00137147">
      <w:pPr>
        <w:pStyle w:val="30"/>
        <w:numPr>
          <w:ilvl w:val="2"/>
          <w:numId w:val="2"/>
        </w:numPr>
      </w:pPr>
      <w:r>
        <w:t>результатов анализа инцидентов информационной безопасности в ИС персональных данных.</w:t>
      </w:r>
    </w:p>
    <w:p w:rsidR="001E40BB" w:rsidRDefault="00137147">
      <w:pPr>
        <w:pStyle w:val="20"/>
        <w:numPr>
          <w:ilvl w:val="1"/>
          <w:numId w:val="2"/>
        </w:numPr>
      </w:pPr>
      <w:r>
        <w:t>В настоящем Положении используются следующие понятия и термины:</w:t>
      </w:r>
    </w:p>
    <w:p w:rsidR="001E40BB" w:rsidRDefault="00137147">
      <w:pPr>
        <w:pStyle w:val="30"/>
        <w:numPr>
          <w:ilvl w:val="2"/>
          <w:numId w:val="2"/>
        </w:numPr>
      </w:pPr>
      <w: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1E40BB" w:rsidRDefault="00137147">
      <w:pPr>
        <w:pStyle w:val="30"/>
        <w:numPr>
          <w:ilvl w:val="2"/>
          <w:numId w:val="2"/>
        </w:numPr>
      </w:pPr>
      <w:r>
        <w:t>оператор –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E40BB" w:rsidRDefault="00137147">
      <w:pPr>
        <w:pStyle w:val="30"/>
        <w:numPr>
          <w:ilvl w:val="2"/>
          <w:numId w:val="2"/>
        </w:numPr>
      </w:pPr>
      <w: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E40BB" w:rsidRDefault="00137147">
      <w:pPr>
        <w:pStyle w:val="30"/>
        <w:numPr>
          <w:ilvl w:val="2"/>
          <w:numId w:val="2"/>
        </w:numPr>
      </w:pPr>
      <w:r>
        <w:t>автоматизированная обработка персональных данных – обработка персональных данных с помощью средств вычислительной техники;</w:t>
      </w:r>
    </w:p>
    <w:p w:rsidR="001E40BB" w:rsidRDefault="00137147">
      <w:pPr>
        <w:pStyle w:val="30"/>
        <w:numPr>
          <w:ilvl w:val="2"/>
          <w:numId w:val="2"/>
        </w:numPr>
      </w:pPr>
      <w:r>
        <w:t>распространение персональных данных – действия, направленные на раскрытие персональных данных неопределенному кругу лиц;</w:t>
      </w:r>
    </w:p>
    <w:p w:rsidR="001E40BB" w:rsidRDefault="00137147">
      <w:pPr>
        <w:pStyle w:val="30"/>
        <w:numPr>
          <w:ilvl w:val="2"/>
          <w:numId w:val="2"/>
        </w:numPr>
      </w:pPr>
      <w: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E40BB" w:rsidRDefault="00137147">
      <w:pPr>
        <w:pStyle w:val="30"/>
        <w:numPr>
          <w:ilvl w:val="2"/>
          <w:numId w:val="2"/>
        </w:numPr>
      </w:pPr>
      <w: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E40BB" w:rsidRDefault="00137147">
      <w:pPr>
        <w:pStyle w:val="30"/>
        <w:numPr>
          <w:ilvl w:val="2"/>
          <w:numId w:val="2"/>
        </w:numPr>
      </w:pPr>
      <w: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E40BB" w:rsidRDefault="00137147">
      <w:pPr>
        <w:pStyle w:val="30"/>
        <w:numPr>
          <w:ilvl w:val="2"/>
          <w:numId w:val="2"/>
        </w:numPr>
      </w:pPr>
      <w: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E40BB" w:rsidRDefault="00137147">
      <w:pPr>
        <w:pStyle w:val="30"/>
        <w:numPr>
          <w:ilvl w:val="2"/>
          <w:numId w:val="2"/>
        </w:numPr>
      </w:pPr>
      <w: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E40BB" w:rsidRDefault="00137147">
      <w:pPr>
        <w:pStyle w:val="30"/>
        <w:numPr>
          <w:ilvl w:val="2"/>
          <w:numId w:val="2"/>
        </w:numPr>
      </w:pPr>
      <w:r>
        <w:lastRenderedPageBreak/>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E40BB" w:rsidRDefault="00137147">
      <w:pPr>
        <w:pStyle w:val="20"/>
        <w:numPr>
          <w:ilvl w:val="1"/>
          <w:numId w:val="2"/>
        </w:numPr>
      </w:pPr>
      <w:r>
        <w:t xml:space="preserve">Оператором является: </w:t>
      </w:r>
    </w:p>
    <w:p w:rsidR="001E40BB" w:rsidRDefault="00137147">
      <w:pPr>
        <w:ind w:firstLine="709"/>
        <w:jc w:val="both"/>
        <w:rPr>
          <w:rFonts w:ascii="Times New Roman" w:eastAsia="Times New Roman" w:hAnsi="Times New Roman"/>
          <w:sz w:val="28"/>
          <w:lang w:eastAsia="ru-RU"/>
        </w:rPr>
      </w:pPr>
      <w:r>
        <w:rPr>
          <w:rFonts w:ascii="Times New Roman" w:eastAsia="Times New Roman" w:hAnsi="Times New Roman"/>
          <w:sz w:val="28"/>
          <w:lang w:eastAsia="ru-RU"/>
        </w:rPr>
        <w:t xml:space="preserve">Наименование Оператора: Кредитный потребительский кооператив </w:t>
      </w:r>
      <w:r w:rsidR="002316A3">
        <w:rPr>
          <w:rFonts w:ascii="Times New Roman" w:eastAsia="Times New Roman" w:hAnsi="Times New Roman"/>
          <w:sz w:val="28"/>
          <w:lang w:eastAsia="ru-RU"/>
        </w:rPr>
        <w:t xml:space="preserve"> </w:t>
      </w:r>
      <w:r>
        <w:rPr>
          <w:rFonts w:ascii="Times New Roman" w:eastAsia="Times New Roman" w:hAnsi="Times New Roman"/>
          <w:sz w:val="28"/>
          <w:lang w:eastAsia="ru-RU"/>
        </w:rPr>
        <w:t>"</w:t>
      </w:r>
      <w:r w:rsidR="002316A3">
        <w:rPr>
          <w:rFonts w:ascii="Times New Roman" w:eastAsia="Times New Roman" w:hAnsi="Times New Roman"/>
          <w:sz w:val="28"/>
          <w:lang w:eastAsia="ru-RU"/>
        </w:rPr>
        <w:t>Касса взаимного кредита</w:t>
      </w:r>
      <w:r>
        <w:rPr>
          <w:rFonts w:ascii="Times New Roman" w:eastAsia="Times New Roman" w:hAnsi="Times New Roman"/>
          <w:sz w:val="28"/>
          <w:lang w:eastAsia="ru-RU"/>
        </w:rPr>
        <w:t>"</w:t>
      </w:r>
    </w:p>
    <w:p w:rsidR="001E40BB" w:rsidRDefault="00137147">
      <w:pPr>
        <w:ind w:firstLine="709"/>
        <w:jc w:val="both"/>
        <w:rPr>
          <w:rFonts w:ascii="Times New Roman" w:hAnsi="Times New Roman"/>
          <w:sz w:val="28"/>
        </w:rPr>
      </w:pPr>
      <w:r>
        <w:rPr>
          <w:rFonts w:ascii="Times New Roman" w:hAnsi="Times New Roman"/>
          <w:sz w:val="28"/>
        </w:rPr>
        <w:t xml:space="preserve">ИНН: </w:t>
      </w:r>
      <w:r w:rsidR="002316A3">
        <w:rPr>
          <w:rFonts w:ascii="Times New Roman" w:hAnsi="Times New Roman"/>
          <w:sz w:val="28"/>
        </w:rPr>
        <w:t>2203020655</w:t>
      </w:r>
    </w:p>
    <w:p w:rsidR="001E40BB" w:rsidRDefault="00137147">
      <w:pPr>
        <w:ind w:firstLine="709"/>
        <w:jc w:val="both"/>
        <w:rPr>
          <w:rFonts w:hint="eastAsia"/>
        </w:rPr>
      </w:pPr>
      <w:r>
        <w:rPr>
          <w:rFonts w:ascii="Times New Roman" w:hAnsi="Times New Roman"/>
          <w:sz w:val="28"/>
        </w:rPr>
        <w:t>Адрес местонахождения: 65</w:t>
      </w:r>
      <w:r w:rsidR="002316A3">
        <w:rPr>
          <w:rFonts w:ascii="Times New Roman" w:hAnsi="Times New Roman"/>
          <w:sz w:val="28"/>
        </w:rPr>
        <w:t>9900</w:t>
      </w:r>
      <w:r>
        <w:rPr>
          <w:rFonts w:ascii="Times New Roman" w:hAnsi="Times New Roman"/>
          <w:sz w:val="28"/>
        </w:rPr>
        <w:t xml:space="preserve">, Алтайский край, </w:t>
      </w:r>
      <w:r w:rsidR="002316A3">
        <w:rPr>
          <w:rFonts w:ascii="Times New Roman" w:hAnsi="Times New Roman"/>
          <w:sz w:val="28"/>
        </w:rPr>
        <w:t>г.Белокуриха, ул.Партизанская, 11</w:t>
      </w:r>
      <w:r>
        <w:rPr>
          <w:rFonts w:ascii="Times New Roman" w:hAnsi="Times New Roman"/>
          <w:sz w:val="28"/>
        </w:rPr>
        <w:t>.</w:t>
      </w:r>
    </w:p>
    <w:p w:rsidR="001E40BB" w:rsidRDefault="00137147">
      <w:pPr>
        <w:pStyle w:val="20"/>
        <w:numPr>
          <w:ilvl w:val="1"/>
          <w:numId w:val="2"/>
        </w:numPr>
      </w:pPr>
      <w:r>
        <w:t xml:space="preserve">Обработка персональных данных осуществляется с </w:t>
      </w:r>
      <w:r w:rsidR="002316A3">
        <w:t xml:space="preserve">12.05.2006г </w:t>
      </w:r>
      <w:r>
        <w:t xml:space="preserve">на основании включения в реестр Операторов, осуществляющих обработку персональных данных (Регистрационный номер </w:t>
      </w:r>
      <w:r w:rsidR="002316A3">
        <w:t>11-0215091 от 04.08.2011</w:t>
      </w:r>
      <w:r>
        <w:t>).</w:t>
      </w:r>
    </w:p>
    <w:p w:rsidR="001E40BB" w:rsidRDefault="00137147">
      <w:pPr>
        <w:pStyle w:val="10"/>
        <w:numPr>
          <w:ilvl w:val="0"/>
          <w:numId w:val="2"/>
        </w:numPr>
      </w:pPr>
      <w:r>
        <w:t>Общие принципы и условия обработки персональных данных</w:t>
      </w:r>
    </w:p>
    <w:p w:rsidR="001E40BB" w:rsidRDefault="00137147">
      <w:pPr>
        <w:pStyle w:val="20"/>
        <w:numPr>
          <w:ilvl w:val="1"/>
          <w:numId w:val="2"/>
        </w:numPr>
      </w:pPr>
      <w:r>
        <w:t>Оператор осуществляет обработку персональных данных работников и лиц, не являющихся таковыми.</w:t>
      </w:r>
    </w:p>
    <w:p w:rsidR="001E40BB" w:rsidRDefault="00137147">
      <w:pPr>
        <w:pStyle w:val="20"/>
        <w:numPr>
          <w:ilvl w:val="1"/>
          <w:numId w:val="2"/>
        </w:numPr>
      </w:pPr>
      <w:r>
        <w:t>Обработка осуществляется в целях исполнения функций, определенных законами и иными нормативно-правовыми актами Российской Федерации, а также в рамках осуществления видов деятельности, определенных во внутренних документах Оператора.</w:t>
      </w:r>
    </w:p>
    <w:p w:rsidR="001E40BB" w:rsidRDefault="00137147">
      <w:pPr>
        <w:pStyle w:val="20"/>
        <w:numPr>
          <w:ilvl w:val="1"/>
          <w:numId w:val="2"/>
        </w:numPr>
      </w:pPr>
      <w:r>
        <w:t>При обработке персональных данных Оператор руководствуется следующими принципами и условиями:</w:t>
      </w:r>
    </w:p>
    <w:p w:rsidR="001E40BB" w:rsidRDefault="00137147">
      <w:pPr>
        <w:pStyle w:val="30"/>
        <w:numPr>
          <w:ilvl w:val="2"/>
          <w:numId w:val="2"/>
        </w:numPr>
      </w:pPr>
      <w:r>
        <w:t>обработка персональных данных должна осуществляться на законной и справедливой основе;</w:t>
      </w:r>
    </w:p>
    <w:p w:rsidR="001E40BB" w:rsidRDefault="00137147">
      <w:pPr>
        <w:pStyle w:val="30"/>
        <w:numPr>
          <w:ilvl w:val="2"/>
          <w:numId w:val="2"/>
        </w:numPr>
      </w:pPr>
      <w:r>
        <w:t xml:space="preserve">обработка персональных данных осуществляется с согласия субъекта персональных данных на обработку его персональных данных за исключением случаев, определенных пп. 2-11 ч.1 ст. 6 Федерального закона от 27 июля 2006г. </w:t>
      </w:r>
      <w:r>
        <w:rPr>
          <w:lang w:val="en-US"/>
        </w:rPr>
        <w:t>№</w:t>
      </w:r>
      <w:r>
        <w:t> 152-ФЗ «О персональных данных»;</w:t>
      </w:r>
    </w:p>
    <w:p w:rsidR="001E40BB" w:rsidRDefault="00137147">
      <w:pPr>
        <w:pStyle w:val="30"/>
        <w:numPr>
          <w:ilvl w:val="2"/>
          <w:numId w:val="2"/>
        </w:numPr>
      </w:pPr>
      <w:r>
        <w:t xml:space="preserve">обработка специальных категорий персональных данных осуществляется в случаях, предусмотренных пп.1-9 ч.2. ст. 10 Федерального закона от 27 июля 2006г. </w:t>
      </w:r>
      <w:r>
        <w:rPr>
          <w:lang w:val="en-US"/>
        </w:rPr>
        <w:t>№</w:t>
      </w:r>
      <w:r>
        <w:t> 152-ФЗ «О персональных данных»;</w:t>
      </w:r>
    </w:p>
    <w:p w:rsidR="001E40BB" w:rsidRDefault="00137147">
      <w:pPr>
        <w:pStyle w:val="30"/>
        <w:numPr>
          <w:ilvl w:val="2"/>
          <w:numId w:val="2"/>
        </w:numPr>
      </w:pPr>
      <w:r>
        <w:t xml:space="preserve">обработка биометрических категорий персональных данных осуществляется только при наличии согласия в письменной форме субъекта персональных данных за исключением случаев, предусмотренных ч.2. ст. 11 Федерального закона от 27 июля 2006г. </w:t>
      </w:r>
      <w:r>
        <w:rPr>
          <w:lang w:val="en-US"/>
        </w:rPr>
        <w:t>№</w:t>
      </w:r>
      <w:r>
        <w:t> 152-ФЗ «О персональных данных»;</w:t>
      </w:r>
    </w:p>
    <w:p w:rsidR="001E40BB" w:rsidRDefault="00137147">
      <w:pPr>
        <w:pStyle w:val="30"/>
        <w:numPr>
          <w:ilvl w:val="2"/>
          <w:numId w:val="2"/>
        </w:numPr>
      </w:pPr>
      <w: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w:t>
      </w:r>
      <w:r>
        <w:lastRenderedPageBreak/>
        <w:t xml:space="preserve">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ст. 19 Федерального закона от 27 июля 2006г. </w:t>
      </w:r>
      <w:r>
        <w:rPr>
          <w:lang w:val="en-US"/>
        </w:rPr>
        <w:t>№</w:t>
      </w:r>
      <w:r>
        <w:t> 152-ФЗ «О персональных данных»;</w:t>
      </w:r>
    </w:p>
    <w:p w:rsidR="001E40BB" w:rsidRDefault="00137147">
      <w:pPr>
        <w:pStyle w:val="30"/>
        <w:numPr>
          <w:ilvl w:val="2"/>
          <w:numId w:val="2"/>
        </w:numPr>
      </w:pPr>
      <w: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E40BB" w:rsidRDefault="00137147">
      <w:pPr>
        <w:pStyle w:val="30"/>
        <w:numPr>
          <w:ilvl w:val="2"/>
          <w:numId w:val="2"/>
        </w:numPr>
      </w:pPr>
      <w:r>
        <w:t>не допускается объединение баз данных, содержащих персональные данные, обработка которых осуществляется в целях, несовместимых между собой;</w:t>
      </w:r>
    </w:p>
    <w:p w:rsidR="001E40BB" w:rsidRDefault="00137147">
      <w:pPr>
        <w:pStyle w:val="30"/>
        <w:numPr>
          <w:ilvl w:val="2"/>
          <w:numId w:val="2"/>
        </w:numPr>
      </w:pPr>
      <w:r>
        <w:t>обработке подлежат только персональные данные, которые отвечают целям их обработки;</w:t>
      </w:r>
    </w:p>
    <w:p w:rsidR="001E40BB" w:rsidRDefault="00137147">
      <w:pPr>
        <w:pStyle w:val="30"/>
        <w:numPr>
          <w:ilvl w:val="2"/>
          <w:numId w:val="2"/>
        </w:numPr>
      </w:pPr>
      <w: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E40BB" w:rsidRDefault="00137147">
      <w:pPr>
        <w:pStyle w:val="30"/>
        <w:numPr>
          <w:ilvl w:val="2"/>
          <w:numId w:val="2"/>
        </w:numPr>
      </w:pPr>
      <w: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1E40BB" w:rsidRDefault="00137147">
      <w:pPr>
        <w:pStyle w:val="30"/>
        <w:numPr>
          <w:ilvl w:val="2"/>
          <w:numId w:val="2"/>
        </w:numPr>
      </w:pPr>
      <w: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E40BB" w:rsidRDefault="00137147">
      <w:pPr>
        <w:pStyle w:val="20"/>
        <w:numPr>
          <w:ilvl w:val="1"/>
          <w:numId w:val="2"/>
        </w:numPr>
      </w:pPr>
      <w:r>
        <w:t>Оператор самостоятельно определяет содержание, объем, цели обработки и сроки хранения персональных данных.</w:t>
      </w:r>
    </w:p>
    <w:p w:rsidR="001E40BB" w:rsidRDefault="00137147">
      <w:pPr>
        <w:pStyle w:val="20"/>
        <w:numPr>
          <w:ilvl w:val="1"/>
          <w:numId w:val="2"/>
        </w:numPr>
      </w:pPr>
      <w:r>
        <w:t>Принятые Оператором документы, определяющие политику Оператора в отношении обработки персональных данных, локальные акты по вопросам обработки персональных данных, а также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 доводятся до сотрудников Оператора в части касающихся их.</w:t>
      </w:r>
    </w:p>
    <w:p w:rsidR="001E40BB" w:rsidRDefault="00137147">
      <w:pPr>
        <w:pStyle w:val="10"/>
        <w:numPr>
          <w:ilvl w:val="0"/>
          <w:numId w:val="2"/>
        </w:numPr>
      </w:pPr>
      <w:r>
        <w:lastRenderedPageBreak/>
        <w:t>Правовые основания обработки персональных данных</w:t>
      </w:r>
    </w:p>
    <w:p w:rsidR="001E40BB" w:rsidRDefault="00137147">
      <w:pPr>
        <w:pStyle w:val="20"/>
        <w:numPr>
          <w:ilvl w:val="1"/>
          <w:numId w:val="2"/>
        </w:numPr>
      </w:pPr>
      <w:r>
        <w:t>Оператор осуществляет обработку персональных данных на основании следующих нормативно-правовых актов Российской Федерации:</w:t>
      </w:r>
    </w:p>
    <w:p w:rsidR="001E40BB" w:rsidRPr="001C48A7" w:rsidRDefault="00137147">
      <w:pPr>
        <w:pStyle w:val="30"/>
        <w:numPr>
          <w:ilvl w:val="2"/>
          <w:numId w:val="2"/>
        </w:numPr>
      </w:pPr>
      <w:r w:rsidRPr="001C48A7">
        <w:t xml:space="preserve">Федеральный закон от 07.08.2001 </w:t>
      </w:r>
      <w:r>
        <w:rPr>
          <w:lang w:val="en-US"/>
        </w:rPr>
        <w:t>N</w:t>
      </w:r>
      <w:r w:rsidRPr="001C48A7">
        <w:t xml:space="preserve"> 115-ФЗ "О противодействии легализации (отмыванию) доходов, полученных преступным путем, и финансированию терроризма";</w:t>
      </w:r>
    </w:p>
    <w:p w:rsidR="001E40BB" w:rsidRDefault="00137147">
      <w:pPr>
        <w:pStyle w:val="30"/>
        <w:numPr>
          <w:ilvl w:val="2"/>
          <w:numId w:val="2"/>
        </w:numPr>
        <w:rPr>
          <w:lang w:val="en-US"/>
        </w:rPr>
      </w:pPr>
      <w:r>
        <w:rPr>
          <w:lang w:val="en-US"/>
        </w:rPr>
        <w:t>Гражданский кодекс Российской Федерации;</w:t>
      </w:r>
    </w:p>
    <w:p w:rsidR="001E40BB" w:rsidRPr="001C48A7" w:rsidRDefault="00137147">
      <w:pPr>
        <w:pStyle w:val="30"/>
        <w:numPr>
          <w:ilvl w:val="2"/>
          <w:numId w:val="2"/>
        </w:numPr>
      </w:pPr>
      <w:r w:rsidRPr="001C48A7">
        <w:t>Федеральный закон от 21.12.2013 № 353-ФЗ "О потребительском кредите (займе)";</w:t>
      </w:r>
    </w:p>
    <w:p w:rsidR="001E40BB" w:rsidRPr="001C48A7" w:rsidRDefault="00137147">
      <w:pPr>
        <w:pStyle w:val="30"/>
        <w:numPr>
          <w:ilvl w:val="2"/>
          <w:numId w:val="2"/>
        </w:numPr>
      </w:pPr>
      <w:r w:rsidRPr="001C48A7">
        <w:t>ФЗ "О кредитной кооперации" № 190-ФЗ от 18.07.2009 г.;</w:t>
      </w:r>
    </w:p>
    <w:p w:rsidR="001E40BB" w:rsidRPr="001C48A7" w:rsidRDefault="00137147">
      <w:pPr>
        <w:pStyle w:val="30"/>
        <w:numPr>
          <w:ilvl w:val="2"/>
          <w:numId w:val="2"/>
        </w:numPr>
      </w:pPr>
      <w:r w:rsidRPr="001C48A7">
        <w:t>ФЗ "О кредитной кооперации" от 18.07.2009 г. № 190-ФЗ;</w:t>
      </w:r>
    </w:p>
    <w:p w:rsidR="001E40BB" w:rsidRPr="001C48A7" w:rsidRDefault="00137147">
      <w:pPr>
        <w:pStyle w:val="30"/>
        <w:numPr>
          <w:ilvl w:val="2"/>
          <w:numId w:val="2"/>
        </w:numPr>
      </w:pPr>
      <w:r w:rsidRPr="001C48A7">
        <w:t>Ст. 6 Федерального закона от 06.12.2011 №402-ФЗ «О бухгалтерском учете»;</w:t>
      </w:r>
    </w:p>
    <w:p w:rsidR="001E40BB" w:rsidRPr="001C48A7" w:rsidRDefault="00137147">
      <w:pPr>
        <w:pStyle w:val="30"/>
        <w:numPr>
          <w:ilvl w:val="2"/>
          <w:numId w:val="2"/>
        </w:numPr>
      </w:pPr>
      <w:r w:rsidRPr="001C48A7">
        <w:t>порядок ведения кассовых операций в Российской Федерации;</w:t>
      </w:r>
    </w:p>
    <w:p w:rsidR="001E40BB" w:rsidRPr="001C48A7" w:rsidRDefault="00137147">
      <w:pPr>
        <w:pStyle w:val="30"/>
        <w:numPr>
          <w:ilvl w:val="2"/>
          <w:numId w:val="2"/>
        </w:numPr>
      </w:pPr>
      <w:r w:rsidRPr="001C48A7">
        <w:t>Федеральный закон от 31.12.2002 № 198-ФЗ «Об индивидуальном (персонифицированном) учете в системе государственного пенсионного страхования»;</w:t>
      </w:r>
    </w:p>
    <w:p w:rsidR="001E40BB" w:rsidRPr="001C48A7" w:rsidRDefault="00137147">
      <w:pPr>
        <w:pStyle w:val="30"/>
        <w:numPr>
          <w:ilvl w:val="2"/>
          <w:numId w:val="2"/>
        </w:numPr>
      </w:pPr>
      <w:r w:rsidRPr="001C48A7">
        <w:t>ФЗ - № 218 «О кредитных историях» от 30.12.2004 г.;</w:t>
      </w:r>
    </w:p>
    <w:p w:rsidR="001E40BB" w:rsidRPr="001C48A7" w:rsidRDefault="00137147">
      <w:pPr>
        <w:pStyle w:val="30"/>
        <w:numPr>
          <w:ilvl w:val="2"/>
          <w:numId w:val="2"/>
        </w:numPr>
      </w:pPr>
      <w:r w:rsidRPr="001C48A7">
        <w:t>Федеральный закон от 21.12.2013 № 353-ФЗ "О потребительском креите (займе)";</w:t>
      </w:r>
    </w:p>
    <w:p w:rsidR="001E40BB" w:rsidRPr="001C48A7" w:rsidRDefault="00137147">
      <w:pPr>
        <w:pStyle w:val="30"/>
        <w:numPr>
          <w:ilvl w:val="2"/>
          <w:numId w:val="2"/>
        </w:numPr>
      </w:pPr>
      <w:r w:rsidRPr="001C48A7">
        <w:t>Федеральный закон от 18.07.2009 г. № 190-ФЗ "О кредитной кооперации";</w:t>
      </w:r>
    </w:p>
    <w:p w:rsidR="001E40BB" w:rsidRDefault="00137147">
      <w:pPr>
        <w:pStyle w:val="30"/>
        <w:numPr>
          <w:ilvl w:val="2"/>
          <w:numId w:val="2"/>
        </w:numPr>
        <w:rPr>
          <w:lang w:val="en-US"/>
        </w:rPr>
      </w:pPr>
      <w:r>
        <w:rPr>
          <w:lang w:val="en-US"/>
        </w:rPr>
        <w:t>Трудовой кодекс РФ;</w:t>
      </w:r>
    </w:p>
    <w:p w:rsidR="001E40BB" w:rsidRDefault="00137147">
      <w:pPr>
        <w:pStyle w:val="30"/>
        <w:numPr>
          <w:ilvl w:val="2"/>
          <w:numId w:val="2"/>
        </w:numPr>
        <w:rPr>
          <w:lang w:val="en-US"/>
        </w:rPr>
      </w:pPr>
      <w:r>
        <w:rPr>
          <w:lang w:val="en-US"/>
        </w:rPr>
        <w:t>Устав КПК "Доверие";</w:t>
      </w:r>
    </w:p>
    <w:p w:rsidR="001E40BB" w:rsidRPr="001C48A7" w:rsidRDefault="00137147">
      <w:pPr>
        <w:pStyle w:val="30"/>
        <w:numPr>
          <w:ilvl w:val="2"/>
          <w:numId w:val="2"/>
        </w:numPr>
      </w:pPr>
      <w:r w:rsidRPr="001C48A7">
        <w:t>ФЗ "О кредитной кооперации" № 190-ФЗ;</w:t>
      </w:r>
    </w:p>
    <w:p w:rsidR="001E40BB" w:rsidRPr="001C48A7" w:rsidRDefault="00137147">
      <w:pPr>
        <w:pStyle w:val="30"/>
        <w:numPr>
          <w:ilvl w:val="2"/>
          <w:numId w:val="2"/>
        </w:numPr>
      </w:pPr>
      <w:r w:rsidRPr="001C48A7">
        <w:t xml:space="preserve">Федеральный закон от 30.12.2004 </w:t>
      </w:r>
      <w:r>
        <w:rPr>
          <w:lang w:val="en-US"/>
        </w:rPr>
        <w:t>N</w:t>
      </w:r>
      <w:r w:rsidRPr="001C48A7">
        <w:t xml:space="preserve"> 218-ФЗ "О кредитных историях";</w:t>
      </w:r>
    </w:p>
    <w:p w:rsidR="001E40BB" w:rsidRPr="001C48A7" w:rsidRDefault="001C48A7">
      <w:pPr>
        <w:pStyle w:val="30"/>
        <w:numPr>
          <w:ilvl w:val="2"/>
          <w:numId w:val="2"/>
        </w:numPr>
      </w:pPr>
      <w:r>
        <w:t>Федера</w:t>
      </w:r>
      <w:r w:rsidR="00137147" w:rsidRPr="001C48A7">
        <w:t>льный закон от 18.07.2009 г. № 190-ФЗ "О кредитной кооперации";</w:t>
      </w:r>
    </w:p>
    <w:p w:rsidR="001E40BB" w:rsidRPr="001C48A7" w:rsidRDefault="00137147">
      <w:pPr>
        <w:pStyle w:val="30"/>
        <w:numPr>
          <w:ilvl w:val="2"/>
          <w:numId w:val="2"/>
        </w:numPr>
      </w:pPr>
      <w:r w:rsidRPr="001C48A7">
        <w:t>Налоговый кодекс Российской Федерации от 05.08.2000 № 117-ФЗ.</w:t>
      </w:r>
    </w:p>
    <w:p w:rsidR="001E40BB" w:rsidRDefault="00137147">
      <w:pPr>
        <w:pStyle w:val="10"/>
        <w:numPr>
          <w:ilvl w:val="0"/>
          <w:numId w:val="2"/>
        </w:numPr>
      </w:pPr>
      <w:r>
        <w:t>Цели обработки персональных данных</w:t>
      </w:r>
    </w:p>
    <w:p w:rsidR="001E40BB" w:rsidRDefault="00137147">
      <w:pPr>
        <w:pStyle w:val="20"/>
        <w:numPr>
          <w:ilvl w:val="1"/>
          <w:numId w:val="2"/>
        </w:numPr>
      </w:pPr>
      <w:r>
        <w:t>Обработка персональных данных осуществляется в целях:</w:t>
      </w:r>
    </w:p>
    <w:p w:rsidR="001E40BB" w:rsidRDefault="00137147">
      <w:pPr>
        <w:pStyle w:val="ConsPlusNormal"/>
        <w:widowControl/>
        <w:numPr>
          <w:ilvl w:val="0"/>
          <w:numId w:val="3"/>
        </w:numPr>
        <w:jc w:val="both"/>
        <w:rPr>
          <w:rFonts w:ascii="Times New Roman" w:hAnsi="Times New Roman" w:cs="Times New Roman"/>
          <w:bCs/>
          <w:sz w:val="28"/>
          <w:szCs w:val="18"/>
          <w:lang w:val="en-US"/>
        </w:rPr>
      </w:pPr>
      <w:r>
        <w:rPr>
          <w:rFonts w:ascii="Times New Roman" w:hAnsi="Times New Roman" w:cs="Times New Roman"/>
          <w:bCs/>
          <w:sz w:val="28"/>
          <w:szCs w:val="18"/>
          <w:lang w:val="en-US"/>
        </w:rPr>
        <w:t>Автоматизация бухгалтерского учёта;</w:t>
      </w:r>
    </w:p>
    <w:p w:rsidR="001E40BB" w:rsidRPr="001C48A7" w:rsidRDefault="00137147">
      <w:pPr>
        <w:pStyle w:val="ConsPlusNormal"/>
        <w:widowControl/>
        <w:numPr>
          <w:ilvl w:val="0"/>
          <w:numId w:val="3"/>
        </w:numPr>
        <w:jc w:val="both"/>
        <w:rPr>
          <w:rFonts w:ascii="Times New Roman" w:hAnsi="Times New Roman" w:cs="Times New Roman"/>
          <w:bCs/>
          <w:sz w:val="28"/>
          <w:szCs w:val="18"/>
        </w:rPr>
      </w:pPr>
      <w:r w:rsidRPr="001C48A7">
        <w:rPr>
          <w:rFonts w:ascii="Times New Roman" w:hAnsi="Times New Roman" w:cs="Times New Roman"/>
          <w:bCs/>
          <w:sz w:val="28"/>
          <w:szCs w:val="18"/>
        </w:rPr>
        <w:t>Автоматизация бухгалтерского учета, исполнение договоров, исполнение трудового законодательства;</w:t>
      </w:r>
    </w:p>
    <w:p w:rsidR="001E40BB" w:rsidRPr="001C48A7" w:rsidRDefault="00137147">
      <w:pPr>
        <w:pStyle w:val="ConsPlusNormal"/>
        <w:widowControl/>
        <w:numPr>
          <w:ilvl w:val="0"/>
          <w:numId w:val="3"/>
        </w:numPr>
        <w:jc w:val="both"/>
        <w:rPr>
          <w:rFonts w:ascii="Times New Roman" w:hAnsi="Times New Roman" w:cs="Times New Roman"/>
          <w:bCs/>
          <w:sz w:val="28"/>
          <w:szCs w:val="18"/>
        </w:rPr>
      </w:pPr>
      <w:r w:rsidRPr="001C48A7">
        <w:rPr>
          <w:rFonts w:ascii="Times New Roman" w:hAnsi="Times New Roman" w:cs="Times New Roman"/>
          <w:bCs/>
          <w:sz w:val="28"/>
          <w:szCs w:val="18"/>
        </w:rPr>
        <w:t>исполнение обязательств, предусмотренных Федеральным законом от 07.08.2001 № 115-ФЗ;</w:t>
      </w:r>
    </w:p>
    <w:p w:rsidR="001E40BB" w:rsidRPr="001C48A7" w:rsidRDefault="00137147">
      <w:pPr>
        <w:pStyle w:val="ConsPlusNormal"/>
        <w:widowControl/>
        <w:numPr>
          <w:ilvl w:val="0"/>
          <w:numId w:val="3"/>
        </w:numPr>
        <w:jc w:val="both"/>
        <w:rPr>
          <w:rFonts w:ascii="Times New Roman" w:hAnsi="Times New Roman" w:cs="Times New Roman"/>
          <w:bCs/>
          <w:sz w:val="28"/>
          <w:szCs w:val="18"/>
        </w:rPr>
      </w:pPr>
      <w:r w:rsidRPr="001C48A7">
        <w:rPr>
          <w:rFonts w:ascii="Times New Roman" w:hAnsi="Times New Roman" w:cs="Times New Roman"/>
          <w:bCs/>
          <w:sz w:val="28"/>
          <w:szCs w:val="18"/>
        </w:rPr>
        <w:t>исполнение обязательств по № 218-ФЗ «О кредитных историях» от 30 декабря 2004 г.;</w:t>
      </w:r>
    </w:p>
    <w:p w:rsidR="001E40BB" w:rsidRPr="001C48A7" w:rsidRDefault="00137147">
      <w:pPr>
        <w:pStyle w:val="ConsPlusNormal"/>
        <w:widowControl/>
        <w:numPr>
          <w:ilvl w:val="0"/>
          <w:numId w:val="3"/>
        </w:numPr>
        <w:jc w:val="both"/>
        <w:rPr>
          <w:rFonts w:ascii="Times New Roman" w:hAnsi="Times New Roman" w:cs="Times New Roman"/>
          <w:bCs/>
          <w:sz w:val="28"/>
          <w:szCs w:val="18"/>
        </w:rPr>
      </w:pPr>
      <w:r w:rsidRPr="001C48A7">
        <w:rPr>
          <w:rFonts w:ascii="Times New Roman" w:hAnsi="Times New Roman" w:cs="Times New Roman"/>
          <w:bCs/>
          <w:sz w:val="28"/>
          <w:szCs w:val="18"/>
        </w:rPr>
        <w:t>Исполнение обязательств, предусмотренных федеральным законодательством и иными нормативными правовыми актами;</w:t>
      </w:r>
    </w:p>
    <w:p w:rsidR="001E40BB" w:rsidRPr="001C48A7" w:rsidRDefault="00137147">
      <w:pPr>
        <w:pStyle w:val="ConsPlusNormal"/>
        <w:widowControl/>
        <w:numPr>
          <w:ilvl w:val="0"/>
          <w:numId w:val="3"/>
        </w:numPr>
        <w:jc w:val="both"/>
        <w:rPr>
          <w:rFonts w:ascii="Times New Roman" w:hAnsi="Times New Roman" w:cs="Times New Roman"/>
          <w:bCs/>
          <w:sz w:val="28"/>
          <w:szCs w:val="18"/>
        </w:rPr>
      </w:pPr>
      <w:r w:rsidRPr="001C48A7">
        <w:rPr>
          <w:rFonts w:ascii="Times New Roman" w:hAnsi="Times New Roman" w:cs="Times New Roman"/>
          <w:bCs/>
          <w:sz w:val="28"/>
          <w:szCs w:val="18"/>
        </w:rPr>
        <w:t>Автоматизация предоставления налоговой и бухгалтерской отчётности;</w:t>
      </w:r>
    </w:p>
    <w:p w:rsidR="001E40BB" w:rsidRDefault="00137147">
      <w:pPr>
        <w:pStyle w:val="ConsPlusNormal"/>
        <w:widowControl/>
        <w:numPr>
          <w:ilvl w:val="0"/>
          <w:numId w:val="3"/>
        </w:numPr>
        <w:jc w:val="both"/>
        <w:rPr>
          <w:rFonts w:ascii="Times New Roman" w:hAnsi="Times New Roman" w:cs="Times New Roman"/>
          <w:bCs/>
          <w:sz w:val="28"/>
          <w:szCs w:val="18"/>
          <w:lang w:val="en-US"/>
        </w:rPr>
      </w:pPr>
      <w:r>
        <w:rPr>
          <w:rFonts w:ascii="Times New Roman" w:hAnsi="Times New Roman" w:cs="Times New Roman"/>
          <w:bCs/>
          <w:sz w:val="28"/>
          <w:szCs w:val="18"/>
          <w:lang w:val="en-US"/>
        </w:rPr>
        <w:lastRenderedPageBreak/>
        <w:t>заключение договора займа;</w:t>
      </w:r>
    </w:p>
    <w:p w:rsidR="001E40BB" w:rsidRPr="001C48A7" w:rsidRDefault="00137147">
      <w:pPr>
        <w:pStyle w:val="ConsPlusNormal"/>
        <w:widowControl/>
        <w:numPr>
          <w:ilvl w:val="0"/>
          <w:numId w:val="3"/>
        </w:numPr>
        <w:jc w:val="both"/>
        <w:rPr>
          <w:rFonts w:ascii="Times New Roman" w:hAnsi="Times New Roman" w:cs="Times New Roman"/>
          <w:bCs/>
          <w:sz w:val="28"/>
          <w:szCs w:val="18"/>
        </w:rPr>
      </w:pPr>
      <w:r w:rsidRPr="001C48A7">
        <w:rPr>
          <w:rFonts w:ascii="Times New Roman" w:hAnsi="Times New Roman" w:cs="Times New Roman"/>
          <w:bCs/>
          <w:sz w:val="28"/>
          <w:szCs w:val="18"/>
        </w:rPr>
        <w:t>Заключение, исполнение, расторжение трудового договора;</w:t>
      </w:r>
    </w:p>
    <w:p w:rsidR="001E40BB" w:rsidRPr="001C48A7" w:rsidRDefault="00137147">
      <w:pPr>
        <w:pStyle w:val="ConsPlusNormal"/>
        <w:widowControl/>
        <w:numPr>
          <w:ilvl w:val="0"/>
          <w:numId w:val="3"/>
        </w:numPr>
        <w:jc w:val="both"/>
        <w:rPr>
          <w:rFonts w:ascii="Times New Roman" w:hAnsi="Times New Roman" w:cs="Times New Roman"/>
          <w:bCs/>
          <w:sz w:val="28"/>
          <w:szCs w:val="18"/>
        </w:rPr>
      </w:pPr>
      <w:r w:rsidRPr="001C48A7">
        <w:rPr>
          <w:rFonts w:ascii="Times New Roman" w:hAnsi="Times New Roman" w:cs="Times New Roman"/>
          <w:bCs/>
          <w:sz w:val="28"/>
          <w:szCs w:val="18"/>
        </w:rPr>
        <w:t>Автоматизация финансовых расчётов с контрагентами;</w:t>
      </w:r>
    </w:p>
    <w:p w:rsidR="001E40BB" w:rsidRDefault="00137147">
      <w:pPr>
        <w:pStyle w:val="ConsPlusNormal"/>
        <w:widowControl/>
        <w:numPr>
          <w:ilvl w:val="0"/>
          <w:numId w:val="3"/>
        </w:numPr>
        <w:jc w:val="both"/>
        <w:rPr>
          <w:rFonts w:ascii="Times New Roman" w:hAnsi="Times New Roman" w:cs="Times New Roman"/>
          <w:bCs/>
          <w:sz w:val="28"/>
          <w:szCs w:val="18"/>
          <w:lang w:val="en-US"/>
        </w:rPr>
      </w:pPr>
      <w:r>
        <w:rPr>
          <w:rFonts w:ascii="Times New Roman" w:hAnsi="Times New Roman" w:cs="Times New Roman"/>
          <w:bCs/>
          <w:sz w:val="28"/>
          <w:szCs w:val="18"/>
          <w:lang w:val="en-US"/>
        </w:rPr>
        <w:t>выдача денежных среств подотчет;</w:t>
      </w:r>
    </w:p>
    <w:p w:rsidR="001E40BB" w:rsidRPr="001C48A7" w:rsidRDefault="00137147">
      <w:pPr>
        <w:pStyle w:val="ConsPlusNormal"/>
        <w:widowControl/>
        <w:numPr>
          <w:ilvl w:val="0"/>
          <w:numId w:val="3"/>
        </w:numPr>
        <w:jc w:val="both"/>
        <w:rPr>
          <w:rFonts w:ascii="Times New Roman" w:hAnsi="Times New Roman" w:cs="Times New Roman"/>
          <w:bCs/>
          <w:sz w:val="28"/>
          <w:szCs w:val="18"/>
        </w:rPr>
      </w:pPr>
      <w:r w:rsidRPr="001C48A7">
        <w:rPr>
          <w:rFonts w:ascii="Times New Roman" w:hAnsi="Times New Roman" w:cs="Times New Roman"/>
          <w:bCs/>
          <w:sz w:val="28"/>
          <w:szCs w:val="18"/>
        </w:rPr>
        <w:t>выдача займа, хранение личных сбережаний;</w:t>
      </w:r>
    </w:p>
    <w:p w:rsidR="001E40BB" w:rsidRDefault="00137147">
      <w:pPr>
        <w:pStyle w:val="ConsPlusNormal"/>
        <w:widowControl/>
        <w:numPr>
          <w:ilvl w:val="0"/>
          <w:numId w:val="3"/>
        </w:numPr>
        <w:jc w:val="both"/>
        <w:rPr>
          <w:rFonts w:ascii="Times New Roman" w:hAnsi="Times New Roman" w:cs="Times New Roman"/>
          <w:bCs/>
          <w:sz w:val="28"/>
          <w:szCs w:val="18"/>
          <w:lang w:val="en-US"/>
        </w:rPr>
      </w:pPr>
      <w:r>
        <w:rPr>
          <w:rFonts w:ascii="Times New Roman" w:hAnsi="Times New Roman" w:cs="Times New Roman"/>
          <w:bCs/>
          <w:sz w:val="28"/>
          <w:szCs w:val="18"/>
          <w:lang w:val="en-US"/>
        </w:rPr>
        <w:t>передача данных в ПФР;</w:t>
      </w:r>
    </w:p>
    <w:p w:rsidR="001E40BB" w:rsidRDefault="001C48A7">
      <w:pPr>
        <w:pStyle w:val="ConsPlusNormal"/>
        <w:widowControl/>
        <w:numPr>
          <w:ilvl w:val="0"/>
          <w:numId w:val="3"/>
        </w:numPr>
        <w:jc w:val="both"/>
        <w:rPr>
          <w:rFonts w:ascii="Times New Roman" w:hAnsi="Times New Roman" w:cs="Times New Roman"/>
          <w:bCs/>
          <w:sz w:val="28"/>
          <w:szCs w:val="18"/>
          <w:lang w:val="en-US"/>
        </w:rPr>
      </w:pPr>
      <w:r>
        <w:rPr>
          <w:rFonts w:ascii="Times New Roman" w:hAnsi="Times New Roman" w:cs="Times New Roman"/>
          <w:bCs/>
          <w:sz w:val="28"/>
          <w:szCs w:val="18"/>
          <w:lang w:val="en-US"/>
        </w:rPr>
        <w:t xml:space="preserve">автоматизация </w:t>
      </w:r>
      <w:r w:rsidR="00137147">
        <w:rPr>
          <w:rFonts w:ascii="Times New Roman" w:hAnsi="Times New Roman" w:cs="Times New Roman"/>
          <w:bCs/>
          <w:sz w:val="28"/>
          <w:szCs w:val="18"/>
          <w:lang w:val="en-US"/>
        </w:rPr>
        <w:t>отчётности;</w:t>
      </w:r>
    </w:p>
    <w:p w:rsidR="001E40BB" w:rsidRPr="001C48A7" w:rsidRDefault="00137147">
      <w:pPr>
        <w:pStyle w:val="ConsPlusNormal"/>
        <w:widowControl/>
        <w:numPr>
          <w:ilvl w:val="0"/>
          <w:numId w:val="3"/>
        </w:numPr>
        <w:jc w:val="both"/>
        <w:rPr>
          <w:rFonts w:ascii="Times New Roman" w:hAnsi="Times New Roman" w:cs="Times New Roman"/>
          <w:bCs/>
          <w:sz w:val="28"/>
          <w:szCs w:val="18"/>
        </w:rPr>
      </w:pPr>
      <w:r w:rsidRPr="001C48A7">
        <w:rPr>
          <w:rFonts w:ascii="Times New Roman" w:hAnsi="Times New Roman" w:cs="Times New Roman"/>
          <w:bCs/>
          <w:sz w:val="28"/>
          <w:szCs w:val="18"/>
        </w:rPr>
        <w:t>заключение и исполнение трудового договора;</w:t>
      </w:r>
    </w:p>
    <w:p w:rsidR="001E40BB" w:rsidRDefault="00137147">
      <w:pPr>
        <w:pStyle w:val="ConsPlusNormal"/>
        <w:widowControl/>
        <w:numPr>
          <w:ilvl w:val="0"/>
          <w:numId w:val="3"/>
        </w:numPr>
        <w:jc w:val="both"/>
        <w:rPr>
          <w:rFonts w:ascii="Times New Roman" w:hAnsi="Times New Roman" w:cs="Times New Roman"/>
          <w:bCs/>
          <w:sz w:val="28"/>
          <w:szCs w:val="18"/>
          <w:lang w:val="en-US"/>
        </w:rPr>
      </w:pPr>
      <w:r>
        <w:rPr>
          <w:rFonts w:ascii="Times New Roman" w:hAnsi="Times New Roman" w:cs="Times New Roman"/>
          <w:bCs/>
          <w:sz w:val="28"/>
          <w:szCs w:val="18"/>
          <w:lang w:val="en-US"/>
        </w:rPr>
        <w:t>заключение трудового договора;</w:t>
      </w:r>
    </w:p>
    <w:p w:rsidR="001E40BB" w:rsidRDefault="00137147">
      <w:pPr>
        <w:pStyle w:val="ConsPlusNormal"/>
        <w:widowControl/>
        <w:numPr>
          <w:ilvl w:val="0"/>
          <w:numId w:val="3"/>
        </w:numPr>
        <w:jc w:val="both"/>
        <w:rPr>
          <w:rFonts w:ascii="Times New Roman" w:hAnsi="Times New Roman" w:cs="Times New Roman"/>
          <w:bCs/>
          <w:sz w:val="28"/>
          <w:szCs w:val="18"/>
          <w:lang w:val="en-US"/>
        </w:rPr>
      </w:pPr>
      <w:r>
        <w:rPr>
          <w:rFonts w:ascii="Times New Roman" w:hAnsi="Times New Roman" w:cs="Times New Roman"/>
          <w:bCs/>
          <w:sz w:val="28"/>
          <w:szCs w:val="18"/>
          <w:lang w:val="en-US"/>
        </w:rPr>
        <w:t>информирование контрагентов;</w:t>
      </w:r>
    </w:p>
    <w:p w:rsidR="001E40BB" w:rsidRDefault="001C48A7">
      <w:pPr>
        <w:pStyle w:val="ConsPlusNormal"/>
        <w:widowControl/>
        <w:numPr>
          <w:ilvl w:val="0"/>
          <w:numId w:val="3"/>
        </w:numPr>
        <w:jc w:val="both"/>
        <w:rPr>
          <w:rFonts w:ascii="Times New Roman" w:hAnsi="Times New Roman" w:cs="Times New Roman"/>
          <w:bCs/>
          <w:sz w:val="28"/>
          <w:szCs w:val="18"/>
          <w:lang w:val="en-US"/>
        </w:rPr>
      </w:pPr>
      <w:r>
        <w:rPr>
          <w:rFonts w:ascii="Times New Roman" w:hAnsi="Times New Roman" w:cs="Times New Roman"/>
          <w:bCs/>
          <w:sz w:val="28"/>
          <w:szCs w:val="18"/>
          <w:lang w:val="en-US"/>
        </w:rPr>
        <w:t xml:space="preserve">рассылка </w:t>
      </w:r>
      <w:r w:rsidR="00137147">
        <w:rPr>
          <w:rFonts w:ascii="Times New Roman" w:hAnsi="Times New Roman" w:cs="Times New Roman"/>
          <w:bCs/>
          <w:sz w:val="28"/>
          <w:szCs w:val="18"/>
          <w:lang w:val="en-US"/>
        </w:rPr>
        <w:t>писем;</w:t>
      </w:r>
    </w:p>
    <w:p w:rsidR="001E40BB" w:rsidRDefault="00137147">
      <w:pPr>
        <w:pStyle w:val="ConsPlusNormal"/>
        <w:widowControl/>
        <w:numPr>
          <w:ilvl w:val="0"/>
          <w:numId w:val="3"/>
        </w:numPr>
        <w:jc w:val="both"/>
        <w:rPr>
          <w:rFonts w:ascii="Times New Roman" w:hAnsi="Times New Roman" w:cs="Times New Roman"/>
          <w:bCs/>
          <w:sz w:val="28"/>
          <w:szCs w:val="18"/>
          <w:lang w:val="en-US"/>
        </w:rPr>
      </w:pPr>
      <w:r>
        <w:rPr>
          <w:rFonts w:ascii="Times New Roman" w:hAnsi="Times New Roman" w:cs="Times New Roman"/>
          <w:bCs/>
          <w:sz w:val="28"/>
          <w:szCs w:val="18"/>
          <w:lang w:val="en-US"/>
        </w:rPr>
        <w:t>исполнение договоров;</w:t>
      </w:r>
    </w:p>
    <w:p w:rsidR="001E40BB" w:rsidRPr="001C48A7" w:rsidRDefault="00137147">
      <w:pPr>
        <w:pStyle w:val="ConsPlusNormal"/>
        <w:widowControl/>
        <w:numPr>
          <w:ilvl w:val="0"/>
          <w:numId w:val="3"/>
        </w:numPr>
        <w:jc w:val="both"/>
        <w:rPr>
          <w:rFonts w:ascii="Times New Roman" w:hAnsi="Times New Roman" w:cs="Times New Roman"/>
          <w:bCs/>
          <w:sz w:val="28"/>
          <w:szCs w:val="18"/>
        </w:rPr>
      </w:pPr>
      <w:r w:rsidRPr="001C48A7">
        <w:rPr>
          <w:rFonts w:ascii="Times New Roman" w:hAnsi="Times New Roman" w:cs="Times New Roman"/>
          <w:bCs/>
          <w:sz w:val="28"/>
          <w:szCs w:val="18"/>
        </w:rPr>
        <w:t>заключение и исполнение договора займа;</w:t>
      </w:r>
    </w:p>
    <w:p w:rsidR="001E40BB" w:rsidRDefault="001C48A7">
      <w:pPr>
        <w:pStyle w:val="ConsPlusNormal"/>
        <w:widowControl/>
        <w:numPr>
          <w:ilvl w:val="0"/>
          <w:numId w:val="3"/>
        </w:numPr>
        <w:jc w:val="both"/>
        <w:rPr>
          <w:rFonts w:ascii="Times New Roman" w:hAnsi="Times New Roman" w:cs="Times New Roman"/>
          <w:bCs/>
          <w:sz w:val="28"/>
          <w:szCs w:val="18"/>
          <w:lang w:val="en-US"/>
        </w:rPr>
      </w:pPr>
      <w:r>
        <w:rPr>
          <w:rFonts w:ascii="Times New Roman" w:hAnsi="Times New Roman" w:cs="Times New Roman"/>
          <w:bCs/>
          <w:sz w:val="28"/>
          <w:szCs w:val="18"/>
          <w:lang w:val="en-US"/>
        </w:rPr>
        <w:t xml:space="preserve">автоматизация </w:t>
      </w:r>
      <w:r w:rsidR="00137147">
        <w:rPr>
          <w:rFonts w:ascii="Times New Roman" w:hAnsi="Times New Roman" w:cs="Times New Roman"/>
          <w:bCs/>
          <w:sz w:val="28"/>
          <w:szCs w:val="18"/>
          <w:lang w:val="en-US"/>
        </w:rPr>
        <w:t>работы с пайщиками;</w:t>
      </w:r>
    </w:p>
    <w:p w:rsidR="001E40BB" w:rsidRPr="001C48A7" w:rsidRDefault="00137147">
      <w:pPr>
        <w:pStyle w:val="ConsPlusNormal"/>
        <w:widowControl/>
        <w:numPr>
          <w:ilvl w:val="0"/>
          <w:numId w:val="3"/>
        </w:numPr>
        <w:jc w:val="both"/>
        <w:rPr>
          <w:rFonts w:ascii="Times New Roman" w:hAnsi="Times New Roman" w:cs="Times New Roman"/>
          <w:bCs/>
          <w:sz w:val="28"/>
          <w:szCs w:val="18"/>
        </w:rPr>
      </w:pPr>
      <w:r w:rsidRPr="001C48A7">
        <w:rPr>
          <w:rFonts w:ascii="Times New Roman" w:hAnsi="Times New Roman" w:cs="Times New Roman"/>
          <w:bCs/>
          <w:sz w:val="28"/>
          <w:szCs w:val="18"/>
        </w:rPr>
        <w:t>выдача займов, хранение личных сбережений;</w:t>
      </w:r>
    </w:p>
    <w:p w:rsidR="001E40BB" w:rsidRDefault="00137147">
      <w:pPr>
        <w:pStyle w:val="ConsPlusNormal"/>
        <w:widowControl/>
        <w:numPr>
          <w:ilvl w:val="0"/>
          <w:numId w:val="3"/>
        </w:numPr>
        <w:jc w:val="both"/>
        <w:rPr>
          <w:rFonts w:ascii="Times New Roman" w:hAnsi="Times New Roman" w:cs="Times New Roman"/>
          <w:bCs/>
          <w:sz w:val="28"/>
          <w:szCs w:val="18"/>
          <w:lang w:val="en-US"/>
        </w:rPr>
      </w:pPr>
      <w:r>
        <w:rPr>
          <w:rFonts w:ascii="Times New Roman" w:hAnsi="Times New Roman" w:cs="Times New Roman"/>
          <w:bCs/>
          <w:sz w:val="28"/>
          <w:szCs w:val="18"/>
          <w:lang w:val="en-US"/>
        </w:rPr>
        <w:t>хранение личных сбережений;</w:t>
      </w:r>
    </w:p>
    <w:p w:rsidR="001E40BB" w:rsidRDefault="00137147">
      <w:pPr>
        <w:pStyle w:val="ConsPlusNormal"/>
        <w:widowControl/>
        <w:numPr>
          <w:ilvl w:val="0"/>
          <w:numId w:val="3"/>
        </w:numPr>
        <w:jc w:val="both"/>
        <w:rPr>
          <w:rFonts w:ascii="Times New Roman" w:hAnsi="Times New Roman" w:cs="Times New Roman"/>
          <w:bCs/>
          <w:sz w:val="28"/>
          <w:szCs w:val="18"/>
          <w:lang w:val="en-US"/>
        </w:rPr>
      </w:pPr>
      <w:r>
        <w:rPr>
          <w:rFonts w:ascii="Times New Roman" w:hAnsi="Times New Roman" w:cs="Times New Roman"/>
          <w:bCs/>
          <w:sz w:val="28"/>
          <w:szCs w:val="18"/>
          <w:lang w:val="en-US"/>
        </w:rPr>
        <w:t>информирование пайщиков;</w:t>
      </w:r>
    </w:p>
    <w:p w:rsidR="001E40BB" w:rsidRPr="001C48A7" w:rsidRDefault="00137147">
      <w:pPr>
        <w:pStyle w:val="ConsPlusNormal"/>
        <w:widowControl/>
        <w:numPr>
          <w:ilvl w:val="0"/>
          <w:numId w:val="3"/>
        </w:numPr>
        <w:jc w:val="both"/>
        <w:rPr>
          <w:rFonts w:ascii="Times New Roman" w:hAnsi="Times New Roman" w:cs="Times New Roman"/>
          <w:bCs/>
          <w:sz w:val="28"/>
          <w:szCs w:val="18"/>
        </w:rPr>
      </w:pPr>
      <w:r w:rsidRPr="001C48A7">
        <w:rPr>
          <w:rFonts w:ascii="Times New Roman" w:hAnsi="Times New Roman" w:cs="Times New Roman"/>
          <w:bCs/>
          <w:sz w:val="28"/>
          <w:szCs w:val="18"/>
        </w:rPr>
        <w:t>выдача займа, хранение личных сбережений;</w:t>
      </w:r>
    </w:p>
    <w:p w:rsidR="001E40BB" w:rsidRDefault="001C48A7">
      <w:pPr>
        <w:pStyle w:val="ConsPlusNormal"/>
        <w:widowControl/>
        <w:numPr>
          <w:ilvl w:val="0"/>
          <w:numId w:val="3"/>
        </w:numPr>
        <w:jc w:val="both"/>
        <w:rPr>
          <w:rFonts w:ascii="Times New Roman" w:hAnsi="Times New Roman" w:cs="Times New Roman"/>
          <w:bCs/>
          <w:sz w:val="28"/>
          <w:szCs w:val="18"/>
          <w:lang w:val="en-US"/>
        </w:rPr>
      </w:pPr>
      <w:r>
        <w:rPr>
          <w:rFonts w:ascii="Times New Roman" w:hAnsi="Times New Roman" w:cs="Times New Roman"/>
          <w:bCs/>
          <w:sz w:val="28"/>
          <w:szCs w:val="18"/>
          <w:lang w:val="en-US"/>
        </w:rPr>
        <w:t xml:space="preserve">автоматизация </w:t>
      </w:r>
      <w:r w:rsidR="00137147">
        <w:rPr>
          <w:rFonts w:ascii="Times New Roman" w:hAnsi="Times New Roman" w:cs="Times New Roman"/>
          <w:bCs/>
          <w:sz w:val="28"/>
          <w:szCs w:val="18"/>
          <w:lang w:val="en-US"/>
        </w:rPr>
        <w:t>финансовых расчётов;</w:t>
      </w:r>
    </w:p>
    <w:p w:rsidR="001E40BB" w:rsidRPr="001C48A7" w:rsidRDefault="00137147">
      <w:pPr>
        <w:pStyle w:val="ConsPlusNormal"/>
        <w:widowControl/>
        <w:numPr>
          <w:ilvl w:val="0"/>
          <w:numId w:val="3"/>
        </w:numPr>
        <w:jc w:val="both"/>
        <w:rPr>
          <w:rFonts w:ascii="Times New Roman" w:hAnsi="Times New Roman" w:cs="Times New Roman"/>
          <w:bCs/>
          <w:sz w:val="28"/>
          <w:szCs w:val="18"/>
        </w:rPr>
      </w:pPr>
      <w:r w:rsidRPr="001C48A7">
        <w:rPr>
          <w:rFonts w:ascii="Times New Roman" w:hAnsi="Times New Roman" w:cs="Times New Roman"/>
          <w:bCs/>
          <w:sz w:val="28"/>
          <w:szCs w:val="18"/>
        </w:rPr>
        <w:t>заключение, исполнение, прекращение гражданско-правовых договоров;</w:t>
      </w:r>
    </w:p>
    <w:p w:rsidR="001E40BB" w:rsidRDefault="00137147">
      <w:pPr>
        <w:pStyle w:val="ConsPlusNormal"/>
        <w:widowControl/>
        <w:numPr>
          <w:ilvl w:val="0"/>
          <w:numId w:val="3"/>
        </w:numPr>
        <w:jc w:val="both"/>
        <w:rPr>
          <w:rFonts w:ascii="Times New Roman" w:hAnsi="Times New Roman" w:cs="Times New Roman"/>
          <w:bCs/>
          <w:sz w:val="28"/>
          <w:szCs w:val="18"/>
          <w:lang w:val="en-US"/>
        </w:rPr>
      </w:pPr>
      <w:r>
        <w:rPr>
          <w:rFonts w:ascii="Times New Roman" w:hAnsi="Times New Roman" w:cs="Times New Roman"/>
          <w:bCs/>
          <w:sz w:val="28"/>
          <w:szCs w:val="18"/>
          <w:lang w:val="en-US"/>
        </w:rPr>
        <w:t>начисление заработной платы;</w:t>
      </w:r>
    </w:p>
    <w:p w:rsidR="001E40BB" w:rsidRDefault="00137147">
      <w:pPr>
        <w:pStyle w:val="ConsPlusNormal"/>
        <w:widowControl/>
        <w:numPr>
          <w:ilvl w:val="0"/>
          <w:numId w:val="3"/>
        </w:numPr>
        <w:jc w:val="both"/>
        <w:rPr>
          <w:rFonts w:ascii="Times New Roman" w:hAnsi="Times New Roman" w:cs="Times New Roman"/>
          <w:bCs/>
          <w:sz w:val="28"/>
          <w:szCs w:val="18"/>
          <w:lang w:val="en-US"/>
        </w:rPr>
      </w:pPr>
      <w:r>
        <w:rPr>
          <w:rFonts w:ascii="Times New Roman" w:hAnsi="Times New Roman" w:cs="Times New Roman"/>
          <w:bCs/>
          <w:sz w:val="28"/>
          <w:szCs w:val="18"/>
          <w:lang w:val="en-US"/>
        </w:rPr>
        <w:t>выдача займа;</w:t>
      </w:r>
    </w:p>
    <w:p w:rsidR="001E40BB" w:rsidRPr="001C48A7" w:rsidRDefault="00137147">
      <w:pPr>
        <w:pStyle w:val="ConsPlusNormal"/>
        <w:widowControl/>
        <w:numPr>
          <w:ilvl w:val="0"/>
          <w:numId w:val="3"/>
        </w:numPr>
        <w:jc w:val="both"/>
        <w:rPr>
          <w:rFonts w:ascii="Times New Roman" w:hAnsi="Times New Roman" w:cs="Times New Roman"/>
          <w:bCs/>
          <w:sz w:val="28"/>
          <w:szCs w:val="18"/>
        </w:rPr>
      </w:pPr>
      <w:r w:rsidRPr="001C48A7">
        <w:rPr>
          <w:rFonts w:ascii="Times New Roman" w:hAnsi="Times New Roman" w:cs="Times New Roman"/>
          <w:bCs/>
          <w:sz w:val="28"/>
          <w:szCs w:val="18"/>
        </w:rPr>
        <w:t>заключение и исполения договора хранения личных сбережений.</w:t>
      </w:r>
    </w:p>
    <w:p w:rsidR="001E40BB" w:rsidRDefault="00137147">
      <w:pPr>
        <w:pStyle w:val="10"/>
        <w:numPr>
          <w:ilvl w:val="0"/>
          <w:numId w:val="2"/>
        </w:numPr>
      </w:pPr>
      <w:r>
        <w:t>Категории обрабатываемых персональных данных, источники их получения, сроки обработки и хранения</w:t>
      </w:r>
    </w:p>
    <w:p w:rsidR="001E40BB" w:rsidRDefault="00137147">
      <w:pPr>
        <w:pStyle w:val="20"/>
        <w:numPr>
          <w:ilvl w:val="1"/>
          <w:numId w:val="2"/>
        </w:numPr>
        <w:rPr>
          <w:rFonts w:eastAsia="CharterITC"/>
        </w:rPr>
      </w:pPr>
      <w:r>
        <w:rPr>
          <w:rFonts w:eastAsia="CharterITC"/>
        </w:rPr>
        <w:t>В информационных системах персональных данных Оператора обрабатываются следующие категории персональных данных:</w:t>
      </w:r>
    </w:p>
    <w:p w:rsidR="001E40BB" w:rsidRPr="001C48A7" w:rsidRDefault="00137147">
      <w:pPr>
        <w:numPr>
          <w:ilvl w:val="0"/>
          <w:numId w:val="4"/>
        </w:numPr>
        <w:ind w:firstLine="709"/>
        <w:jc w:val="both"/>
        <w:rPr>
          <w:rFonts w:ascii="Times New Roman" w:hAnsi="Times New Roman"/>
          <w:iCs/>
          <w:sz w:val="28"/>
          <w:szCs w:val="28"/>
        </w:rPr>
      </w:pPr>
      <w:r w:rsidRPr="001C48A7">
        <w:rPr>
          <w:rFonts w:ascii="Times New Roman" w:hAnsi="Times New Roman"/>
          <w:iCs/>
          <w:sz w:val="28"/>
          <w:szCs w:val="28"/>
        </w:rPr>
        <w:t>Адрес места жительства (по паспорту);</w:t>
      </w:r>
    </w:p>
    <w:p w:rsidR="001E40BB" w:rsidRDefault="00137147">
      <w:pPr>
        <w:numPr>
          <w:ilvl w:val="0"/>
          <w:numId w:val="4"/>
        </w:numPr>
        <w:ind w:firstLine="709"/>
        <w:jc w:val="both"/>
        <w:rPr>
          <w:rFonts w:ascii="Times New Roman" w:hAnsi="Times New Roman"/>
          <w:iCs/>
          <w:sz w:val="28"/>
          <w:szCs w:val="28"/>
          <w:lang w:val="en-US"/>
        </w:rPr>
      </w:pPr>
      <w:r>
        <w:rPr>
          <w:rFonts w:ascii="Times New Roman" w:hAnsi="Times New Roman"/>
          <w:iCs/>
          <w:sz w:val="28"/>
          <w:szCs w:val="28"/>
          <w:lang w:val="en-US"/>
        </w:rPr>
        <w:t>Адрес места жительства (фактический);</w:t>
      </w:r>
    </w:p>
    <w:p w:rsidR="001E40BB" w:rsidRDefault="00137147">
      <w:pPr>
        <w:numPr>
          <w:ilvl w:val="0"/>
          <w:numId w:val="4"/>
        </w:numPr>
        <w:ind w:firstLine="709"/>
        <w:jc w:val="both"/>
        <w:rPr>
          <w:rFonts w:ascii="Times New Roman" w:hAnsi="Times New Roman"/>
          <w:iCs/>
          <w:sz w:val="28"/>
          <w:szCs w:val="28"/>
          <w:lang w:val="en-US"/>
        </w:rPr>
      </w:pPr>
      <w:r>
        <w:rPr>
          <w:rFonts w:ascii="Times New Roman" w:hAnsi="Times New Roman"/>
          <w:iCs/>
          <w:sz w:val="28"/>
          <w:szCs w:val="28"/>
          <w:lang w:val="en-US"/>
        </w:rPr>
        <w:t>Данные о доходах работников;</w:t>
      </w:r>
    </w:p>
    <w:p w:rsidR="001E40BB" w:rsidRPr="001C48A7" w:rsidRDefault="00137147">
      <w:pPr>
        <w:numPr>
          <w:ilvl w:val="0"/>
          <w:numId w:val="4"/>
        </w:numPr>
        <w:ind w:firstLine="709"/>
        <w:jc w:val="both"/>
        <w:rPr>
          <w:rFonts w:ascii="Times New Roman" w:hAnsi="Times New Roman"/>
          <w:iCs/>
          <w:sz w:val="28"/>
          <w:szCs w:val="28"/>
        </w:rPr>
      </w:pPr>
      <w:r w:rsidRPr="001C48A7">
        <w:rPr>
          <w:rFonts w:ascii="Times New Roman" w:hAnsi="Times New Roman"/>
          <w:iCs/>
          <w:sz w:val="28"/>
          <w:szCs w:val="28"/>
        </w:rPr>
        <w:t>Данные о трудовой занятости на текущее время с полным указанием должности, подразделения, наименования, адреса и телефона организации;</w:t>
      </w:r>
    </w:p>
    <w:p w:rsidR="001E40BB" w:rsidRPr="001C48A7" w:rsidRDefault="00137147">
      <w:pPr>
        <w:numPr>
          <w:ilvl w:val="0"/>
          <w:numId w:val="4"/>
        </w:numPr>
        <w:ind w:firstLine="709"/>
        <w:jc w:val="both"/>
        <w:rPr>
          <w:rFonts w:ascii="Times New Roman" w:hAnsi="Times New Roman"/>
          <w:iCs/>
          <w:sz w:val="28"/>
          <w:szCs w:val="28"/>
        </w:rPr>
      </w:pPr>
      <w:r w:rsidRPr="001C48A7">
        <w:rPr>
          <w:rFonts w:ascii="Times New Roman" w:hAnsi="Times New Roman"/>
          <w:iCs/>
          <w:sz w:val="28"/>
          <w:szCs w:val="28"/>
        </w:rPr>
        <w:t>Дата регистрации по месту жительства;</w:t>
      </w:r>
    </w:p>
    <w:p w:rsidR="001E40BB" w:rsidRPr="001C48A7" w:rsidRDefault="00137147">
      <w:pPr>
        <w:numPr>
          <w:ilvl w:val="0"/>
          <w:numId w:val="4"/>
        </w:numPr>
        <w:ind w:firstLine="709"/>
        <w:jc w:val="both"/>
        <w:rPr>
          <w:rFonts w:ascii="Times New Roman" w:hAnsi="Times New Roman"/>
          <w:iCs/>
          <w:sz w:val="28"/>
          <w:szCs w:val="28"/>
        </w:rPr>
      </w:pPr>
      <w:r w:rsidRPr="001C48A7">
        <w:rPr>
          <w:rFonts w:ascii="Times New Roman" w:hAnsi="Times New Roman"/>
          <w:iCs/>
          <w:sz w:val="28"/>
          <w:szCs w:val="28"/>
        </w:rPr>
        <w:t>Дата регистрации по месту пребывания;</w:t>
      </w:r>
    </w:p>
    <w:p w:rsidR="001E40BB" w:rsidRDefault="00137147">
      <w:pPr>
        <w:numPr>
          <w:ilvl w:val="0"/>
          <w:numId w:val="4"/>
        </w:numPr>
        <w:ind w:firstLine="709"/>
        <w:jc w:val="both"/>
        <w:rPr>
          <w:rFonts w:ascii="Times New Roman" w:hAnsi="Times New Roman"/>
          <w:iCs/>
          <w:sz w:val="28"/>
          <w:szCs w:val="28"/>
          <w:lang w:val="en-US"/>
        </w:rPr>
      </w:pPr>
      <w:r>
        <w:rPr>
          <w:rFonts w:ascii="Times New Roman" w:hAnsi="Times New Roman"/>
          <w:iCs/>
          <w:sz w:val="28"/>
          <w:szCs w:val="28"/>
          <w:lang w:val="en-US"/>
        </w:rPr>
        <w:t>Дата рождения;</w:t>
      </w:r>
    </w:p>
    <w:p w:rsidR="001E40BB" w:rsidRPr="001C48A7" w:rsidRDefault="00137147">
      <w:pPr>
        <w:numPr>
          <w:ilvl w:val="0"/>
          <w:numId w:val="4"/>
        </w:numPr>
        <w:ind w:firstLine="709"/>
        <w:jc w:val="both"/>
        <w:rPr>
          <w:rFonts w:ascii="Times New Roman" w:hAnsi="Times New Roman"/>
          <w:iCs/>
          <w:sz w:val="28"/>
          <w:szCs w:val="28"/>
          <w:lang w:val="en-US"/>
        </w:rPr>
      </w:pPr>
      <w:r>
        <w:rPr>
          <w:rFonts w:ascii="Times New Roman" w:hAnsi="Times New Roman"/>
          <w:iCs/>
          <w:sz w:val="28"/>
          <w:szCs w:val="28"/>
          <w:lang w:val="en-US"/>
        </w:rPr>
        <w:t>ИНН;</w:t>
      </w:r>
    </w:p>
    <w:p w:rsidR="001E40BB" w:rsidRDefault="00137147">
      <w:pPr>
        <w:numPr>
          <w:ilvl w:val="0"/>
          <w:numId w:val="4"/>
        </w:numPr>
        <w:ind w:firstLine="709"/>
        <w:jc w:val="both"/>
        <w:rPr>
          <w:rFonts w:ascii="Times New Roman" w:hAnsi="Times New Roman"/>
          <w:iCs/>
          <w:sz w:val="28"/>
          <w:szCs w:val="28"/>
          <w:lang w:val="en-US"/>
        </w:rPr>
      </w:pPr>
      <w:r>
        <w:rPr>
          <w:rFonts w:ascii="Times New Roman" w:hAnsi="Times New Roman"/>
          <w:iCs/>
          <w:sz w:val="28"/>
          <w:szCs w:val="28"/>
          <w:lang w:val="en-US"/>
        </w:rPr>
        <w:t>Имя;</w:t>
      </w:r>
    </w:p>
    <w:p w:rsidR="001E40BB" w:rsidRDefault="00137147">
      <w:pPr>
        <w:numPr>
          <w:ilvl w:val="0"/>
          <w:numId w:val="4"/>
        </w:numPr>
        <w:ind w:firstLine="709"/>
        <w:jc w:val="both"/>
        <w:rPr>
          <w:rFonts w:ascii="Times New Roman" w:hAnsi="Times New Roman"/>
          <w:iCs/>
          <w:sz w:val="28"/>
          <w:szCs w:val="28"/>
          <w:lang w:val="en-US"/>
        </w:rPr>
      </w:pPr>
      <w:r>
        <w:rPr>
          <w:rFonts w:ascii="Times New Roman" w:hAnsi="Times New Roman"/>
          <w:iCs/>
          <w:sz w:val="28"/>
          <w:szCs w:val="28"/>
          <w:lang w:val="en-US"/>
        </w:rPr>
        <w:t>КПП;</w:t>
      </w:r>
    </w:p>
    <w:p w:rsidR="001E40BB" w:rsidRDefault="00137147">
      <w:pPr>
        <w:numPr>
          <w:ilvl w:val="0"/>
          <w:numId w:val="4"/>
        </w:numPr>
        <w:ind w:firstLine="709"/>
        <w:jc w:val="both"/>
        <w:rPr>
          <w:rFonts w:ascii="Times New Roman" w:hAnsi="Times New Roman"/>
          <w:iCs/>
          <w:sz w:val="28"/>
          <w:szCs w:val="28"/>
          <w:lang w:val="en-US"/>
        </w:rPr>
      </w:pPr>
      <w:r>
        <w:rPr>
          <w:rFonts w:ascii="Times New Roman" w:hAnsi="Times New Roman"/>
          <w:iCs/>
          <w:sz w:val="28"/>
          <w:szCs w:val="28"/>
          <w:lang w:val="en-US"/>
        </w:rPr>
        <w:t>Место рождения;</w:t>
      </w:r>
    </w:p>
    <w:p w:rsidR="001E40BB" w:rsidRPr="001C48A7" w:rsidRDefault="00137147">
      <w:pPr>
        <w:numPr>
          <w:ilvl w:val="0"/>
          <w:numId w:val="4"/>
        </w:numPr>
        <w:ind w:firstLine="709"/>
        <w:jc w:val="both"/>
        <w:rPr>
          <w:rFonts w:ascii="Times New Roman" w:hAnsi="Times New Roman"/>
          <w:iCs/>
          <w:sz w:val="28"/>
          <w:szCs w:val="28"/>
        </w:rPr>
      </w:pPr>
      <w:r w:rsidRPr="001C48A7">
        <w:rPr>
          <w:rFonts w:ascii="Times New Roman" w:hAnsi="Times New Roman"/>
          <w:iCs/>
          <w:sz w:val="28"/>
          <w:szCs w:val="28"/>
        </w:rPr>
        <w:lastRenderedPageBreak/>
        <w:t>Номер домашнего телефона, в случае регистрации по адресу места жительства субъекта персональных данных;</w:t>
      </w:r>
    </w:p>
    <w:p w:rsidR="001E40BB" w:rsidRPr="001C48A7" w:rsidRDefault="00137147">
      <w:pPr>
        <w:numPr>
          <w:ilvl w:val="0"/>
          <w:numId w:val="4"/>
        </w:numPr>
        <w:ind w:firstLine="709"/>
        <w:jc w:val="both"/>
        <w:rPr>
          <w:rFonts w:ascii="Times New Roman" w:hAnsi="Times New Roman"/>
          <w:iCs/>
          <w:sz w:val="28"/>
          <w:szCs w:val="28"/>
        </w:rPr>
      </w:pPr>
      <w:r w:rsidRPr="001C48A7">
        <w:rPr>
          <w:rFonts w:ascii="Times New Roman" w:hAnsi="Times New Roman"/>
          <w:iCs/>
          <w:sz w:val="28"/>
          <w:szCs w:val="28"/>
        </w:rPr>
        <w:t>Номер мобильного телефона, в случае регистрации на субъекта персональных данных;</w:t>
      </w:r>
    </w:p>
    <w:p w:rsidR="001E40BB" w:rsidRPr="001C48A7" w:rsidRDefault="00137147">
      <w:pPr>
        <w:numPr>
          <w:ilvl w:val="0"/>
          <w:numId w:val="4"/>
        </w:numPr>
        <w:ind w:firstLine="709"/>
        <w:jc w:val="both"/>
        <w:rPr>
          <w:rFonts w:ascii="Times New Roman" w:hAnsi="Times New Roman"/>
          <w:iCs/>
          <w:sz w:val="28"/>
          <w:szCs w:val="28"/>
        </w:rPr>
      </w:pPr>
      <w:r w:rsidRPr="001C48A7">
        <w:rPr>
          <w:rFonts w:ascii="Times New Roman" w:hAnsi="Times New Roman"/>
          <w:iCs/>
          <w:sz w:val="28"/>
          <w:szCs w:val="28"/>
        </w:rPr>
        <w:t>Номера счетов в кредитных организациях;</w:t>
      </w:r>
    </w:p>
    <w:p w:rsidR="001E40BB" w:rsidRDefault="00137147">
      <w:pPr>
        <w:numPr>
          <w:ilvl w:val="0"/>
          <w:numId w:val="4"/>
        </w:numPr>
        <w:ind w:firstLine="709"/>
        <w:jc w:val="both"/>
        <w:rPr>
          <w:rFonts w:ascii="Times New Roman" w:hAnsi="Times New Roman"/>
          <w:iCs/>
          <w:sz w:val="28"/>
          <w:szCs w:val="28"/>
          <w:lang w:val="en-US"/>
        </w:rPr>
      </w:pPr>
      <w:r>
        <w:rPr>
          <w:rFonts w:ascii="Times New Roman" w:hAnsi="Times New Roman"/>
          <w:iCs/>
          <w:sz w:val="28"/>
          <w:szCs w:val="28"/>
          <w:lang w:val="en-US"/>
        </w:rPr>
        <w:t>Отчество;</w:t>
      </w:r>
    </w:p>
    <w:p w:rsidR="001E40BB" w:rsidRPr="001C48A7" w:rsidRDefault="00137147">
      <w:pPr>
        <w:numPr>
          <w:ilvl w:val="0"/>
          <w:numId w:val="4"/>
        </w:numPr>
        <w:ind w:firstLine="709"/>
        <w:jc w:val="both"/>
        <w:rPr>
          <w:rFonts w:ascii="Times New Roman" w:hAnsi="Times New Roman"/>
          <w:iCs/>
          <w:sz w:val="28"/>
          <w:szCs w:val="28"/>
        </w:rPr>
      </w:pPr>
      <w:r w:rsidRPr="001C48A7">
        <w:rPr>
          <w:rFonts w:ascii="Times New Roman" w:hAnsi="Times New Roman"/>
          <w:iCs/>
          <w:sz w:val="28"/>
          <w:szCs w:val="28"/>
        </w:rPr>
        <w:t>Паспортные данные или данные иного документа, удостоверяющего личность и гражданство (серия, номер, дата выдачи, наименование органа, выдавшего документ);</w:t>
      </w:r>
    </w:p>
    <w:p w:rsidR="001E40BB" w:rsidRDefault="00137147">
      <w:pPr>
        <w:numPr>
          <w:ilvl w:val="0"/>
          <w:numId w:val="4"/>
        </w:numPr>
        <w:ind w:firstLine="709"/>
        <w:jc w:val="both"/>
        <w:rPr>
          <w:rFonts w:ascii="Times New Roman" w:hAnsi="Times New Roman"/>
          <w:iCs/>
          <w:sz w:val="28"/>
          <w:szCs w:val="28"/>
          <w:lang w:val="en-US"/>
        </w:rPr>
      </w:pPr>
      <w:r>
        <w:rPr>
          <w:rFonts w:ascii="Times New Roman" w:hAnsi="Times New Roman"/>
          <w:iCs/>
          <w:sz w:val="28"/>
          <w:szCs w:val="28"/>
          <w:lang w:val="en-US"/>
        </w:rPr>
        <w:t>Полное наименование, краткое;</w:t>
      </w:r>
    </w:p>
    <w:p w:rsidR="001E40BB" w:rsidRDefault="00137147">
      <w:pPr>
        <w:numPr>
          <w:ilvl w:val="0"/>
          <w:numId w:val="4"/>
        </w:numPr>
        <w:ind w:firstLine="709"/>
        <w:jc w:val="both"/>
        <w:rPr>
          <w:rFonts w:ascii="Times New Roman" w:hAnsi="Times New Roman"/>
          <w:iCs/>
          <w:sz w:val="28"/>
          <w:szCs w:val="28"/>
          <w:lang w:val="en-US"/>
        </w:rPr>
      </w:pPr>
      <w:r>
        <w:rPr>
          <w:rFonts w:ascii="Times New Roman" w:hAnsi="Times New Roman"/>
          <w:iCs/>
          <w:sz w:val="28"/>
          <w:szCs w:val="28"/>
          <w:lang w:val="en-US"/>
        </w:rPr>
        <w:t>Расчетные счета;</w:t>
      </w:r>
    </w:p>
    <w:p w:rsidR="001E40BB" w:rsidRDefault="00137147">
      <w:pPr>
        <w:numPr>
          <w:ilvl w:val="0"/>
          <w:numId w:val="4"/>
        </w:numPr>
        <w:ind w:firstLine="709"/>
        <w:jc w:val="both"/>
        <w:rPr>
          <w:rFonts w:ascii="Times New Roman" w:hAnsi="Times New Roman"/>
          <w:iCs/>
          <w:sz w:val="28"/>
          <w:szCs w:val="28"/>
          <w:lang w:val="en-US"/>
        </w:rPr>
      </w:pPr>
      <w:r>
        <w:rPr>
          <w:rFonts w:ascii="Times New Roman" w:hAnsi="Times New Roman"/>
          <w:iCs/>
          <w:sz w:val="28"/>
          <w:szCs w:val="28"/>
          <w:lang w:val="en-US"/>
        </w:rPr>
        <w:t>СНИЛС;</w:t>
      </w:r>
    </w:p>
    <w:p w:rsidR="001E40BB" w:rsidRDefault="00137147">
      <w:pPr>
        <w:numPr>
          <w:ilvl w:val="0"/>
          <w:numId w:val="4"/>
        </w:numPr>
        <w:ind w:firstLine="709"/>
        <w:jc w:val="both"/>
        <w:rPr>
          <w:rFonts w:ascii="Times New Roman" w:hAnsi="Times New Roman"/>
          <w:iCs/>
          <w:sz w:val="28"/>
          <w:szCs w:val="28"/>
          <w:lang w:val="en-US"/>
        </w:rPr>
      </w:pPr>
      <w:r>
        <w:rPr>
          <w:rFonts w:ascii="Times New Roman" w:hAnsi="Times New Roman"/>
          <w:iCs/>
          <w:sz w:val="28"/>
          <w:szCs w:val="28"/>
          <w:lang w:val="en-US"/>
        </w:rPr>
        <w:t>Сведения о заработной плате;</w:t>
      </w:r>
    </w:p>
    <w:p w:rsidR="001E40BB" w:rsidRPr="001C48A7" w:rsidRDefault="00137147">
      <w:pPr>
        <w:numPr>
          <w:ilvl w:val="0"/>
          <w:numId w:val="4"/>
        </w:numPr>
        <w:ind w:firstLine="709"/>
        <w:jc w:val="both"/>
        <w:rPr>
          <w:rFonts w:ascii="Times New Roman" w:hAnsi="Times New Roman"/>
          <w:iCs/>
          <w:sz w:val="28"/>
          <w:szCs w:val="28"/>
        </w:rPr>
      </w:pPr>
      <w:r w:rsidRPr="001C48A7">
        <w:rPr>
          <w:rFonts w:ascii="Times New Roman" w:hAnsi="Times New Roman"/>
          <w:iCs/>
          <w:sz w:val="28"/>
          <w:szCs w:val="28"/>
        </w:rPr>
        <w:t>Сведения о номере, серии и дате выдачи трудовой книжки (вкладыша в нее) и записях в ней;</w:t>
      </w:r>
    </w:p>
    <w:p w:rsidR="001E40BB" w:rsidRPr="001C48A7" w:rsidRDefault="00137147">
      <w:pPr>
        <w:numPr>
          <w:ilvl w:val="0"/>
          <w:numId w:val="4"/>
        </w:numPr>
        <w:ind w:firstLine="709"/>
        <w:jc w:val="both"/>
        <w:rPr>
          <w:rFonts w:ascii="Times New Roman" w:hAnsi="Times New Roman"/>
          <w:iCs/>
          <w:sz w:val="28"/>
          <w:szCs w:val="28"/>
        </w:rPr>
      </w:pPr>
      <w:r w:rsidRPr="001C48A7">
        <w:rPr>
          <w:rFonts w:ascii="Times New Roman" w:hAnsi="Times New Roman"/>
          <w:iCs/>
          <w:sz w:val="28"/>
          <w:szCs w:val="28"/>
        </w:rPr>
        <w:t>Сведения об имуществе (имущественном положении);</w:t>
      </w:r>
    </w:p>
    <w:p w:rsidR="001E40BB" w:rsidRDefault="00137147">
      <w:pPr>
        <w:numPr>
          <w:ilvl w:val="0"/>
          <w:numId w:val="4"/>
        </w:numPr>
        <w:ind w:firstLine="709"/>
        <w:jc w:val="both"/>
        <w:rPr>
          <w:rFonts w:ascii="Times New Roman" w:hAnsi="Times New Roman"/>
          <w:iCs/>
          <w:sz w:val="28"/>
          <w:szCs w:val="28"/>
          <w:lang w:val="en-US"/>
        </w:rPr>
      </w:pPr>
      <w:r>
        <w:rPr>
          <w:rFonts w:ascii="Times New Roman" w:hAnsi="Times New Roman"/>
          <w:iCs/>
          <w:sz w:val="28"/>
          <w:szCs w:val="28"/>
          <w:lang w:val="en-US"/>
        </w:rPr>
        <w:t>Сведения об образовании;</w:t>
      </w:r>
    </w:p>
    <w:p w:rsidR="001E40BB" w:rsidRPr="001C48A7" w:rsidRDefault="00137147">
      <w:pPr>
        <w:numPr>
          <w:ilvl w:val="0"/>
          <w:numId w:val="4"/>
        </w:numPr>
        <w:ind w:firstLine="709"/>
        <w:jc w:val="both"/>
        <w:rPr>
          <w:rFonts w:ascii="Times New Roman" w:hAnsi="Times New Roman"/>
          <w:iCs/>
          <w:sz w:val="28"/>
          <w:szCs w:val="28"/>
        </w:rPr>
      </w:pPr>
      <w:r w:rsidRPr="001C48A7">
        <w:rPr>
          <w:rFonts w:ascii="Times New Roman" w:hAnsi="Times New Roman"/>
          <w:iCs/>
          <w:sz w:val="28"/>
          <w:szCs w:val="28"/>
        </w:rPr>
        <w:t>Сведения, указанные в оригиналах и копиях приказов по личному составу и материалах к ним;</w:t>
      </w:r>
    </w:p>
    <w:p w:rsidR="001E40BB" w:rsidRPr="001C48A7" w:rsidRDefault="00137147">
      <w:pPr>
        <w:numPr>
          <w:ilvl w:val="0"/>
          <w:numId w:val="4"/>
        </w:numPr>
        <w:ind w:firstLine="709"/>
        <w:jc w:val="both"/>
        <w:rPr>
          <w:rFonts w:ascii="Times New Roman" w:hAnsi="Times New Roman"/>
          <w:iCs/>
          <w:sz w:val="28"/>
          <w:szCs w:val="28"/>
        </w:rPr>
      </w:pPr>
      <w:r w:rsidRPr="001C48A7">
        <w:rPr>
          <w:rFonts w:ascii="Times New Roman" w:hAnsi="Times New Roman"/>
          <w:iCs/>
          <w:sz w:val="28"/>
          <w:szCs w:val="28"/>
        </w:rPr>
        <w:t>Серия, номер, дата выдачи диплома, свидетельства, аттестата или другого документа об окончании образовательного учреждения;</w:t>
      </w:r>
    </w:p>
    <w:p w:rsidR="001E40BB" w:rsidRDefault="00137147">
      <w:pPr>
        <w:numPr>
          <w:ilvl w:val="0"/>
          <w:numId w:val="4"/>
        </w:numPr>
        <w:ind w:firstLine="709"/>
        <w:jc w:val="both"/>
        <w:rPr>
          <w:rFonts w:ascii="Times New Roman" w:hAnsi="Times New Roman"/>
          <w:iCs/>
          <w:sz w:val="28"/>
          <w:szCs w:val="28"/>
          <w:lang w:val="en-US"/>
        </w:rPr>
      </w:pPr>
      <w:r>
        <w:rPr>
          <w:rFonts w:ascii="Times New Roman" w:hAnsi="Times New Roman"/>
          <w:iCs/>
          <w:sz w:val="28"/>
          <w:szCs w:val="28"/>
          <w:lang w:val="en-US"/>
        </w:rPr>
        <w:t>Фамилия;</w:t>
      </w:r>
    </w:p>
    <w:p w:rsidR="001E40BB" w:rsidRDefault="00137147">
      <w:pPr>
        <w:numPr>
          <w:ilvl w:val="0"/>
          <w:numId w:val="4"/>
        </w:numPr>
        <w:ind w:firstLine="709"/>
        <w:jc w:val="both"/>
        <w:rPr>
          <w:rFonts w:ascii="Times New Roman" w:hAnsi="Times New Roman"/>
          <w:iCs/>
          <w:sz w:val="28"/>
          <w:szCs w:val="28"/>
          <w:lang w:val="en-US"/>
        </w:rPr>
      </w:pPr>
      <w:r>
        <w:rPr>
          <w:rFonts w:ascii="Times New Roman" w:hAnsi="Times New Roman"/>
          <w:iCs/>
          <w:sz w:val="28"/>
          <w:szCs w:val="28"/>
          <w:lang w:val="en-US"/>
        </w:rPr>
        <w:t>адрес места регистрации;</w:t>
      </w:r>
    </w:p>
    <w:p w:rsidR="001E40BB" w:rsidRDefault="00137147">
      <w:pPr>
        <w:numPr>
          <w:ilvl w:val="0"/>
          <w:numId w:val="4"/>
        </w:numPr>
        <w:ind w:firstLine="709"/>
        <w:jc w:val="both"/>
        <w:rPr>
          <w:rFonts w:ascii="Times New Roman" w:hAnsi="Times New Roman"/>
          <w:iCs/>
          <w:sz w:val="28"/>
          <w:szCs w:val="28"/>
          <w:lang w:val="en-US"/>
        </w:rPr>
      </w:pPr>
      <w:r>
        <w:rPr>
          <w:rFonts w:ascii="Times New Roman" w:hAnsi="Times New Roman"/>
          <w:iCs/>
          <w:sz w:val="28"/>
          <w:szCs w:val="28"/>
          <w:lang w:val="en-US"/>
        </w:rPr>
        <w:t>данные о доходах;</w:t>
      </w:r>
    </w:p>
    <w:p w:rsidR="001E40BB" w:rsidRDefault="00137147">
      <w:pPr>
        <w:numPr>
          <w:ilvl w:val="0"/>
          <w:numId w:val="4"/>
        </w:numPr>
        <w:ind w:firstLine="709"/>
        <w:jc w:val="both"/>
        <w:rPr>
          <w:rFonts w:ascii="Times New Roman" w:hAnsi="Times New Roman"/>
          <w:iCs/>
          <w:sz w:val="28"/>
          <w:szCs w:val="28"/>
          <w:lang w:val="en-US"/>
        </w:rPr>
      </w:pPr>
      <w:r>
        <w:rPr>
          <w:rFonts w:ascii="Times New Roman" w:hAnsi="Times New Roman"/>
          <w:iCs/>
          <w:sz w:val="28"/>
          <w:szCs w:val="28"/>
          <w:lang w:val="en-US"/>
        </w:rPr>
        <w:t>данные о доходах пайщики;</w:t>
      </w:r>
    </w:p>
    <w:p w:rsidR="001E40BB" w:rsidRDefault="00137147">
      <w:pPr>
        <w:numPr>
          <w:ilvl w:val="0"/>
          <w:numId w:val="4"/>
        </w:numPr>
        <w:ind w:firstLine="709"/>
        <w:jc w:val="both"/>
        <w:rPr>
          <w:rFonts w:ascii="Times New Roman" w:hAnsi="Times New Roman"/>
          <w:iCs/>
          <w:sz w:val="28"/>
          <w:szCs w:val="28"/>
          <w:lang w:val="en-US"/>
        </w:rPr>
      </w:pPr>
      <w:r>
        <w:rPr>
          <w:rFonts w:ascii="Times New Roman" w:hAnsi="Times New Roman"/>
          <w:iCs/>
          <w:sz w:val="28"/>
          <w:szCs w:val="28"/>
          <w:lang w:val="en-US"/>
        </w:rPr>
        <w:t>должность;</w:t>
      </w:r>
    </w:p>
    <w:p w:rsidR="001E40BB" w:rsidRDefault="00137147">
      <w:pPr>
        <w:numPr>
          <w:ilvl w:val="0"/>
          <w:numId w:val="4"/>
        </w:numPr>
        <w:ind w:firstLine="709"/>
        <w:jc w:val="both"/>
        <w:rPr>
          <w:rFonts w:ascii="Times New Roman" w:hAnsi="Times New Roman"/>
          <w:iCs/>
          <w:sz w:val="28"/>
          <w:szCs w:val="28"/>
          <w:lang w:val="en-US"/>
        </w:rPr>
      </w:pPr>
      <w:r>
        <w:rPr>
          <w:rFonts w:ascii="Times New Roman" w:hAnsi="Times New Roman"/>
          <w:iCs/>
          <w:sz w:val="28"/>
          <w:szCs w:val="28"/>
          <w:lang w:val="en-US"/>
        </w:rPr>
        <w:t>место работы;</w:t>
      </w:r>
    </w:p>
    <w:p w:rsidR="001E40BB" w:rsidRDefault="00137147">
      <w:pPr>
        <w:numPr>
          <w:ilvl w:val="0"/>
          <w:numId w:val="4"/>
        </w:numPr>
        <w:ind w:firstLine="709"/>
        <w:jc w:val="both"/>
        <w:rPr>
          <w:rFonts w:ascii="Times New Roman" w:hAnsi="Times New Roman"/>
          <w:iCs/>
          <w:sz w:val="28"/>
          <w:szCs w:val="28"/>
          <w:lang w:val="en-US"/>
        </w:rPr>
      </w:pPr>
      <w:r>
        <w:rPr>
          <w:rFonts w:ascii="Times New Roman" w:hAnsi="Times New Roman"/>
          <w:iCs/>
          <w:sz w:val="28"/>
          <w:szCs w:val="28"/>
          <w:lang w:val="en-US"/>
        </w:rPr>
        <w:t>наименование юридического лица;</w:t>
      </w:r>
    </w:p>
    <w:p w:rsidR="001E40BB" w:rsidRDefault="00137147">
      <w:pPr>
        <w:numPr>
          <w:ilvl w:val="0"/>
          <w:numId w:val="4"/>
        </w:numPr>
        <w:ind w:firstLine="709"/>
        <w:jc w:val="both"/>
        <w:rPr>
          <w:rFonts w:ascii="Times New Roman" w:hAnsi="Times New Roman"/>
          <w:iCs/>
          <w:sz w:val="28"/>
          <w:szCs w:val="28"/>
          <w:lang w:val="en-US"/>
        </w:rPr>
      </w:pPr>
      <w:r>
        <w:rPr>
          <w:rFonts w:ascii="Times New Roman" w:hAnsi="Times New Roman"/>
          <w:iCs/>
          <w:sz w:val="28"/>
          <w:szCs w:val="28"/>
          <w:lang w:val="en-US"/>
        </w:rPr>
        <w:t>номер телефона;</w:t>
      </w:r>
    </w:p>
    <w:p w:rsidR="001E40BB" w:rsidRPr="001C48A7" w:rsidRDefault="00137147">
      <w:pPr>
        <w:numPr>
          <w:ilvl w:val="0"/>
          <w:numId w:val="4"/>
        </w:numPr>
        <w:ind w:firstLine="709"/>
        <w:jc w:val="both"/>
        <w:rPr>
          <w:rFonts w:ascii="Times New Roman" w:hAnsi="Times New Roman"/>
          <w:iCs/>
          <w:sz w:val="28"/>
          <w:szCs w:val="28"/>
        </w:rPr>
      </w:pPr>
      <w:r w:rsidRPr="001C48A7">
        <w:rPr>
          <w:rFonts w:ascii="Times New Roman" w:hAnsi="Times New Roman"/>
          <w:iCs/>
          <w:sz w:val="28"/>
          <w:szCs w:val="28"/>
        </w:rPr>
        <w:t>остаток по займу на дату выгрузки;</w:t>
      </w:r>
    </w:p>
    <w:p w:rsidR="001E40BB" w:rsidRDefault="00137147">
      <w:pPr>
        <w:numPr>
          <w:ilvl w:val="0"/>
          <w:numId w:val="4"/>
        </w:numPr>
        <w:ind w:firstLine="709"/>
        <w:jc w:val="both"/>
        <w:rPr>
          <w:rFonts w:ascii="Times New Roman" w:hAnsi="Times New Roman"/>
          <w:iCs/>
          <w:sz w:val="28"/>
          <w:szCs w:val="28"/>
          <w:lang w:val="en-US"/>
        </w:rPr>
      </w:pPr>
      <w:r>
        <w:rPr>
          <w:rFonts w:ascii="Times New Roman" w:hAnsi="Times New Roman"/>
          <w:iCs/>
          <w:sz w:val="28"/>
          <w:szCs w:val="28"/>
          <w:lang w:val="en-US"/>
        </w:rPr>
        <w:t>сведения о кредитах;</w:t>
      </w:r>
    </w:p>
    <w:p w:rsidR="001E40BB" w:rsidRDefault="00137147">
      <w:pPr>
        <w:numPr>
          <w:ilvl w:val="0"/>
          <w:numId w:val="4"/>
        </w:numPr>
        <w:ind w:firstLine="709"/>
        <w:jc w:val="both"/>
        <w:rPr>
          <w:rFonts w:ascii="Times New Roman" w:hAnsi="Times New Roman"/>
          <w:iCs/>
          <w:sz w:val="28"/>
          <w:szCs w:val="28"/>
          <w:lang w:val="en-US"/>
        </w:rPr>
      </w:pPr>
      <w:r>
        <w:rPr>
          <w:rFonts w:ascii="Times New Roman" w:hAnsi="Times New Roman"/>
          <w:iCs/>
          <w:sz w:val="28"/>
          <w:szCs w:val="28"/>
          <w:lang w:val="en-US"/>
        </w:rPr>
        <w:t>сведения о поручителях;</w:t>
      </w:r>
    </w:p>
    <w:p w:rsidR="001E40BB" w:rsidRDefault="00137147">
      <w:pPr>
        <w:numPr>
          <w:ilvl w:val="0"/>
          <w:numId w:val="4"/>
        </w:numPr>
        <w:ind w:firstLine="709"/>
        <w:jc w:val="both"/>
        <w:rPr>
          <w:rFonts w:ascii="Times New Roman" w:hAnsi="Times New Roman"/>
          <w:iCs/>
          <w:sz w:val="28"/>
          <w:szCs w:val="28"/>
          <w:lang w:val="en-US"/>
        </w:rPr>
      </w:pPr>
      <w:r>
        <w:rPr>
          <w:rFonts w:ascii="Times New Roman" w:hAnsi="Times New Roman"/>
          <w:iCs/>
          <w:sz w:val="28"/>
          <w:szCs w:val="28"/>
          <w:lang w:val="en-US"/>
        </w:rPr>
        <w:t>сведения о специальности;</w:t>
      </w:r>
    </w:p>
    <w:p w:rsidR="001E40BB" w:rsidRDefault="00137147">
      <w:pPr>
        <w:numPr>
          <w:ilvl w:val="0"/>
          <w:numId w:val="4"/>
        </w:numPr>
        <w:ind w:firstLine="709"/>
        <w:jc w:val="both"/>
        <w:rPr>
          <w:rFonts w:ascii="Times New Roman" w:hAnsi="Times New Roman"/>
          <w:iCs/>
          <w:sz w:val="28"/>
          <w:szCs w:val="28"/>
          <w:lang w:val="en-US"/>
        </w:rPr>
      </w:pPr>
      <w:r>
        <w:rPr>
          <w:rFonts w:ascii="Times New Roman" w:hAnsi="Times New Roman"/>
          <w:iCs/>
          <w:sz w:val="28"/>
          <w:szCs w:val="28"/>
          <w:lang w:val="en-US"/>
        </w:rPr>
        <w:t>семейное положение;</w:t>
      </w:r>
    </w:p>
    <w:p w:rsidR="001E40BB" w:rsidRDefault="00137147">
      <w:pPr>
        <w:numPr>
          <w:ilvl w:val="0"/>
          <w:numId w:val="4"/>
        </w:numPr>
        <w:ind w:firstLine="709"/>
        <w:jc w:val="both"/>
        <w:rPr>
          <w:rFonts w:ascii="Times New Roman" w:hAnsi="Times New Roman"/>
          <w:iCs/>
          <w:sz w:val="28"/>
          <w:szCs w:val="28"/>
          <w:lang w:val="en-US"/>
        </w:rPr>
      </w:pPr>
      <w:r>
        <w:rPr>
          <w:rFonts w:ascii="Times New Roman" w:hAnsi="Times New Roman"/>
          <w:iCs/>
          <w:sz w:val="28"/>
          <w:szCs w:val="28"/>
          <w:lang w:val="en-US"/>
        </w:rPr>
        <w:t>сумма займа;</w:t>
      </w:r>
    </w:p>
    <w:p w:rsidR="001E40BB" w:rsidRDefault="00137147">
      <w:pPr>
        <w:numPr>
          <w:ilvl w:val="0"/>
          <w:numId w:val="4"/>
        </w:numPr>
        <w:ind w:firstLine="709"/>
        <w:jc w:val="both"/>
        <w:rPr>
          <w:rFonts w:ascii="Times New Roman" w:hAnsi="Times New Roman"/>
          <w:iCs/>
          <w:sz w:val="28"/>
          <w:szCs w:val="28"/>
          <w:lang w:val="en-US"/>
        </w:rPr>
      </w:pPr>
      <w:r>
        <w:rPr>
          <w:rFonts w:ascii="Times New Roman" w:hAnsi="Times New Roman"/>
          <w:iCs/>
          <w:sz w:val="28"/>
          <w:szCs w:val="28"/>
          <w:lang w:val="en-US"/>
        </w:rPr>
        <w:t>телефон;</w:t>
      </w:r>
    </w:p>
    <w:p w:rsidR="001E40BB" w:rsidRDefault="00137147">
      <w:pPr>
        <w:numPr>
          <w:ilvl w:val="0"/>
          <w:numId w:val="4"/>
        </w:numPr>
        <w:ind w:firstLine="709"/>
        <w:jc w:val="both"/>
        <w:rPr>
          <w:rFonts w:ascii="Times New Roman" w:hAnsi="Times New Roman"/>
          <w:iCs/>
          <w:sz w:val="28"/>
          <w:szCs w:val="28"/>
          <w:lang w:val="en-US"/>
        </w:rPr>
      </w:pPr>
      <w:r>
        <w:rPr>
          <w:rFonts w:ascii="Times New Roman" w:hAnsi="Times New Roman"/>
          <w:iCs/>
          <w:sz w:val="28"/>
          <w:szCs w:val="28"/>
          <w:lang w:val="en-US"/>
        </w:rPr>
        <w:t>цели получения займа.</w:t>
      </w:r>
    </w:p>
    <w:p w:rsidR="001E40BB" w:rsidRDefault="00137147">
      <w:pPr>
        <w:pStyle w:val="30"/>
        <w:numPr>
          <w:ilvl w:val="2"/>
          <w:numId w:val="2"/>
        </w:numPr>
      </w:pPr>
      <w:r>
        <w:t xml:space="preserve">Персональные данные предоставляются лично субъектом с согласия субъекта персональных данных или его законным представителем. </w:t>
      </w:r>
    </w:p>
    <w:p w:rsidR="001E40BB" w:rsidRDefault="00137147">
      <w:pPr>
        <w:pStyle w:val="20"/>
        <w:numPr>
          <w:ilvl w:val="1"/>
          <w:numId w:val="2"/>
        </w:numPr>
      </w:pPr>
      <w:r>
        <w:t>Срок обработки персональных данных составляет</w:t>
      </w:r>
    </w:p>
    <w:p w:rsidR="001E40BB" w:rsidRDefault="00137147">
      <w:pPr>
        <w:pStyle w:val="30"/>
        <w:numPr>
          <w:ilvl w:val="2"/>
          <w:numId w:val="2"/>
        </w:numPr>
        <w:rPr>
          <w:lang w:val="en-US"/>
        </w:rPr>
      </w:pPr>
      <w:r>
        <w:rPr>
          <w:lang w:val="en-US"/>
        </w:rPr>
        <w:t>Пайщики – До минования надобности;</w:t>
      </w:r>
    </w:p>
    <w:p w:rsidR="001E40BB" w:rsidRDefault="00137147">
      <w:pPr>
        <w:pStyle w:val="30"/>
        <w:numPr>
          <w:ilvl w:val="2"/>
          <w:numId w:val="2"/>
        </w:numPr>
        <w:rPr>
          <w:lang w:val="en-US"/>
        </w:rPr>
      </w:pPr>
      <w:r>
        <w:rPr>
          <w:lang w:val="en-US"/>
        </w:rPr>
        <w:t>Контрагенты – До минования надобности;</w:t>
      </w:r>
    </w:p>
    <w:p w:rsidR="001E40BB" w:rsidRDefault="00137147">
      <w:pPr>
        <w:pStyle w:val="30"/>
        <w:numPr>
          <w:ilvl w:val="2"/>
          <w:numId w:val="2"/>
        </w:numPr>
        <w:rPr>
          <w:lang w:val="en-US"/>
        </w:rPr>
      </w:pPr>
      <w:r>
        <w:rPr>
          <w:lang w:val="en-US"/>
        </w:rPr>
        <w:lastRenderedPageBreak/>
        <w:t>Сотрудники – 75 лет;</w:t>
      </w:r>
    </w:p>
    <w:p w:rsidR="001E40BB" w:rsidRDefault="00137147">
      <w:pPr>
        <w:pStyle w:val="10"/>
        <w:numPr>
          <w:ilvl w:val="0"/>
          <w:numId w:val="2"/>
        </w:numPr>
      </w:pPr>
      <w:r>
        <w:t xml:space="preserve">Сведения о третьих лицах, участвующих в обработке персональных данных </w:t>
      </w:r>
    </w:p>
    <w:p w:rsidR="001E40BB" w:rsidRDefault="00137147">
      <w:pPr>
        <w:pStyle w:val="20"/>
        <w:numPr>
          <w:ilvl w:val="1"/>
          <w:numId w:val="2"/>
        </w:numPr>
        <w:rPr>
          <w:rFonts w:eastAsia="CharterITC"/>
        </w:rPr>
      </w:pPr>
      <w:r>
        <w:rPr>
          <w:rFonts w:eastAsia="CharterITC"/>
        </w:rPr>
        <w:t>В целях соблюдения законодательства Российской Федерации, для достижения целей обработки Оператор, а так же с согласия субъектов персональных данных в ходе своей деятельности предоставляет персональные данные следующим организациям:</w:t>
      </w:r>
    </w:p>
    <w:p w:rsidR="001E40BB" w:rsidRDefault="00137147">
      <w:pPr>
        <w:pStyle w:val="30"/>
        <w:numPr>
          <w:ilvl w:val="2"/>
          <w:numId w:val="2"/>
        </w:numPr>
        <w:rPr>
          <w:rFonts w:eastAsia="CharterITC"/>
          <w:lang w:val="en-US"/>
        </w:rPr>
      </w:pPr>
      <w:r>
        <w:rPr>
          <w:rFonts w:eastAsia="CharterITC"/>
          <w:lang w:val="en-US"/>
        </w:rPr>
        <w:t>сотрудники</w:t>
      </w:r>
    </w:p>
    <w:p w:rsidR="001E40BB" w:rsidRDefault="00137147">
      <w:pPr>
        <w:pStyle w:val="30"/>
        <w:numPr>
          <w:ilvl w:val="2"/>
          <w:numId w:val="2"/>
        </w:numPr>
        <w:rPr>
          <w:rFonts w:eastAsia="CharterITC"/>
          <w:lang w:val="en-US"/>
        </w:rPr>
      </w:pPr>
      <w:r>
        <w:rPr>
          <w:rFonts w:eastAsia="CharterITC"/>
          <w:lang w:val="en-US"/>
        </w:rPr>
        <w:t>БКИ</w:t>
      </w:r>
    </w:p>
    <w:p w:rsidR="001E40BB" w:rsidRDefault="00137147">
      <w:pPr>
        <w:pStyle w:val="30"/>
        <w:numPr>
          <w:ilvl w:val="2"/>
          <w:numId w:val="2"/>
        </w:numPr>
        <w:rPr>
          <w:rFonts w:eastAsia="CharterITC"/>
          <w:lang w:val="en-US"/>
        </w:rPr>
      </w:pPr>
      <w:r>
        <w:rPr>
          <w:rFonts w:eastAsia="CharterITC"/>
          <w:lang w:val="en-US"/>
        </w:rPr>
        <w:t>налоговая инспекция</w:t>
      </w:r>
    </w:p>
    <w:p w:rsidR="001E40BB" w:rsidRDefault="00137147">
      <w:pPr>
        <w:pStyle w:val="30"/>
        <w:numPr>
          <w:ilvl w:val="2"/>
          <w:numId w:val="2"/>
        </w:numPr>
        <w:rPr>
          <w:rFonts w:eastAsia="CharterITC"/>
          <w:lang w:val="en-US"/>
        </w:rPr>
      </w:pPr>
      <w:r>
        <w:rPr>
          <w:rFonts w:eastAsia="CharterITC"/>
          <w:lang w:val="en-US"/>
        </w:rPr>
        <w:t>внешних получателей нет</w:t>
      </w:r>
    </w:p>
    <w:p w:rsidR="001E40BB" w:rsidRDefault="00137147">
      <w:pPr>
        <w:pStyle w:val="30"/>
        <w:numPr>
          <w:ilvl w:val="2"/>
          <w:numId w:val="2"/>
        </w:numPr>
        <w:rPr>
          <w:rFonts w:eastAsia="CharterITC"/>
          <w:lang w:val="en-US"/>
        </w:rPr>
      </w:pPr>
      <w:r>
        <w:rPr>
          <w:rFonts w:eastAsia="CharterITC"/>
          <w:lang w:val="en-US"/>
        </w:rPr>
        <w:t>Статистические органы</w:t>
      </w:r>
    </w:p>
    <w:p w:rsidR="001E40BB" w:rsidRDefault="00137147">
      <w:pPr>
        <w:pStyle w:val="30"/>
        <w:numPr>
          <w:ilvl w:val="2"/>
          <w:numId w:val="2"/>
        </w:numPr>
        <w:rPr>
          <w:rFonts w:eastAsia="CharterITC"/>
          <w:lang w:val="en-US"/>
        </w:rPr>
      </w:pPr>
      <w:r>
        <w:rPr>
          <w:rFonts w:eastAsia="CharterITC"/>
          <w:lang w:val="en-US"/>
        </w:rPr>
        <w:t>контрагенты</w:t>
      </w:r>
    </w:p>
    <w:p w:rsidR="001E40BB" w:rsidRDefault="00137147">
      <w:pPr>
        <w:pStyle w:val="30"/>
        <w:numPr>
          <w:ilvl w:val="2"/>
          <w:numId w:val="2"/>
        </w:numPr>
        <w:rPr>
          <w:rFonts w:eastAsia="CharterITC"/>
          <w:lang w:val="en-US"/>
        </w:rPr>
      </w:pPr>
      <w:r>
        <w:rPr>
          <w:rFonts w:eastAsia="CharterITC"/>
          <w:lang w:val="en-US"/>
        </w:rPr>
        <w:t>ПФ РФ</w:t>
      </w:r>
    </w:p>
    <w:p w:rsidR="001E40BB" w:rsidRDefault="00137147">
      <w:pPr>
        <w:pStyle w:val="30"/>
        <w:numPr>
          <w:ilvl w:val="2"/>
          <w:numId w:val="2"/>
        </w:numPr>
        <w:rPr>
          <w:rFonts w:eastAsia="CharterITC"/>
          <w:lang w:val="en-US"/>
        </w:rPr>
      </w:pPr>
      <w:r>
        <w:rPr>
          <w:rFonts w:eastAsia="CharterITC"/>
          <w:lang w:val="en-US"/>
        </w:rPr>
        <w:t>ПФР РФ</w:t>
      </w:r>
    </w:p>
    <w:p w:rsidR="001E40BB" w:rsidRDefault="00137147">
      <w:pPr>
        <w:pStyle w:val="30"/>
        <w:numPr>
          <w:ilvl w:val="2"/>
          <w:numId w:val="2"/>
        </w:numPr>
        <w:rPr>
          <w:rFonts w:eastAsia="CharterITC"/>
          <w:lang w:val="en-US"/>
        </w:rPr>
      </w:pPr>
      <w:r>
        <w:rPr>
          <w:rFonts w:eastAsia="CharterITC"/>
          <w:lang w:val="en-US"/>
        </w:rPr>
        <w:t>пайщики</w:t>
      </w:r>
    </w:p>
    <w:p w:rsidR="001E40BB" w:rsidRDefault="00137147">
      <w:pPr>
        <w:pStyle w:val="30"/>
        <w:numPr>
          <w:ilvl w:val="2"/>
          <w:numId w:val="2"/>
        </w:numPr>
        <w:rPr>
          <w:rFonts w:eastAsia="CharterITC"/>
          <w:lang w:val="en-US"/>
        </w:rPr>
      </w:pPr>
      <w:r>
        <w:rPr>
          <w:rFonts w:eastAsia="CharterITC"/>
          <w:lang w:val="en-US"/>
        </w:rPr>
        <w:t>Пенсионный фонд РФ</w:t>
      </w:r>
    </w:p>
    <w:p w:rsidR="001E40BB" w:rsidRDefault="00137147">
      <w:pPr>
        <w:pStyle w:val="30"/>
        <w:numPr>
          <w:ilvl w:val="2"/>
          <w:numId w:val="2"/>
        </w:numPr>
        <w:rPr>
          <w:rFonts w:eastAsia="CharterITC"/>
          <w:lang w:val="en-US"/>
        </w:rPr>
      </w:pPr>
      <w:r>
        <w:rPr>
          <w:rFonts w:eastAsia="CharterITC"/>
          <w:lang w:val="en-US"/>
        </w:rPr>
        <w:t>Органы статистики</w:t>
      </w:r>
    </w:p>
    <w:p w:rsidR="001E40BB" w:rsidRDefault="00137147">
      <w:pPr>
        <w:pStyle w:val="30"/>
        <w:numPr>
          <w:ilvl w:val="2"/>
          <w:numId w:val="2"/>
        </w:numPr>
        <w:rPr>
          <w:rFonts w:eastAsia="CharterITC"/>
          <w:lang w:val="en-US"/>
        </w:rPr>
      </w:pPr>
      <w:r>
        <w:rPr>
          <w:rFonts w:eastAsia="CharterITC"/>
          <w:lang w:val="en-US"/>
        </w:rPr>
        <w:t>ФНС</w:t>
      </w:r>
    </w:p>
    <w:p w:rsidR="001E40BB" w:rsidRDefault="00137147">
      <w:pPr>
        <w:pStyle w:val="30"/>
        <w:numPr>
          <w:ilvl w:val="2"/>
          <w:numId w:val="2"/>
        </w:numPr>
        <w:rPr>
          <w:rFonts w:eastAsia="CharterITC"/>
          <w:lang w:val="en-US"/>
        </w:rPr>
      </w:pPr>
      <w:r>
        <w:rPr>
          <w:rFonts w:eastAsia="CharterITC"/>
          <w:lang w:val="en-US"/>
        </w:rPr>
        <w:t>ИФНС</w:t>
      </w:r>
    </w:p>
    <w:p w:rsidR="001E40BB" w:rsidRDefault="00137147">
      <w:pPr>
        <w:pStyle w:val="30"/>
        <w:numPr>
          <w:ilvl w:val="2"/>
          <w:numId w:val="2"/>
        </w:numPr>
        <w:rPr>
          <w:rFonts w:eastAsia="CharterITC"/>
          <w:lang w:val="en-US"/>
        </w:rPr>
      </w:pPr>
      <w:r>
        <w:rPr>
          <w:rFonts w:eastAsia="CharterITC"/>
          <w:lang w:val="en-US"/>
        </w:rPr>
        <w:t>ОАО Сбербанк России</w:t>
      </w:r>
    </w:p>
    <w:p w:rsidR="001E40BB" w:rsidRDefault="00137147">
      <w:pPr>
        <w:pStyle w:val="30"/>
        <w:numPr>
          <w:ilvl w:val="2"/>
          <w:numId w:val="2"/>
        </w:numPr>
        <w:rPr>
          <w:rFonts w:eastAsia="CharterITC"/>
        </w:rPr>
      </w:pPr>
      <w:bookmarkStart w:id="3" w:name="_GoBack"/>
      <w:bookmarkEnd w:id="3"/>
      <w:r>
        <w:rPr>
          <w:rFonts w:eastAsia="CharterITC"/>
        </w:rPr>
        <w:t>При получении, в рамках установленных полномочий, мотивированных запросов органам прокуратуры, правоохранительным органам, органам безопасности, государственным инспекторам труда при осуществлении ими государственного надзора и контроля за соблюдением трудового законодательства и иных органов, уполномоченным запрашивать информацию о работниках в соответствии с компетенцией, предусмотренной законодательством Российской Федерации.</w:t>
      </w:r>
    </w:p>
    <w:p w:rsidR="001E40BB" w:rsidRDefault="00137147">
      <w:pPr>
        <w:pStyle w:val="20"/>
        <w:numPr>
          <w:ilvl w:val="1"/>
          <w:numId w:val="2"/>
        </w:numPr>
        <w:rPr>
          <w:rFonts w:eastAsia="CharterITC"/>
        </w:rPr>
      </w:pPr>
      <w:r>
        <w:rPr>
          <w:rFonts w:eastAsia="CharterITC"/>
        </w:rPr>
        <w:t>Оператор не поручает обработку персональных данных другим лицам.</w:t>
      </w:r>
    </w:p>
    <w:p w:rsidR="001E40BB" w:rsidRDefault="00137147">
      <w:pPr>
        <w:pStyle w:val="10"/>
        <w:numPr>
          <w:ilvl w:val="0"/>
          <w:numId w:val="2"/>
        </w:numPr>
      </w:pPr>
      <w:r>
        <w:t>Обязанности и права Оператора персональных данных</w:t>
      </w:r>
    </w:p>
    <w:p w:rsidR="001E40BB" w:rsidRDefault="00137147">
      <w:pPr>
        <w:pStyle w:val="20"/>
        <w:numPr>
          <w:ilvl w:val="1"/>
          <w:numId w:val="2"/>
        </w:numPr>
      </w:pPr>
      <w:r>
        <w:t>Оператор обязан немедленно прекратить по требованию субъекта персональных данных обработку его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w:t>
      </w:r>
    </w:p>
    <w:p w:rsidR="001E40BB" w:rsidRDefault="00137147">
      <w:pPr>
        <w:pStyle w:val="20"/>
        <w:numPr>
          <w:ilvl w:val="1"/>
          <w:numId w:val="2"/>
        </w:numPr>
      </w:pPr>
      <w:r>
        <w:t xml:space="preserve">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w:t>
      </w:r>
      <w:r>
        <w:lastRenderedPageBreak/>
        <w:t>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1E40BB" w:rsidRDefault="00137147">
      <w:pPr>
        <w:pStyle w:val="20"/>
        <w:numPr>
          <w:ilvl w:val="1"/>
          <w:numId w:val="2"/>
        </w:numPr>
      </w:pPr>
      <w:r>
        <w:t>Оператор обязан рассмотреть возражение, против решения на основании исключительно автоматизированной обработки персональных данных субъекта персональных данных, в течение тридцати дней со дня его получения и уведомить субъекта персональных данных о результатах рассмотрения такого возражения.</w:t>
      </w:r>
    </w:p>
    <w:p w:rsidR="001E40BB" w:rsidRDefault="00137147">
      <w:pPr>
        <w:pStyle w:val="20"/>
        <w:numPr>
          <w:ilvl w:val="1"/>
          <w:numId w:val="2"/>
        </w:numPr>
      </w:pPr>
      <w:r>
        <w:t xml:space="preserve">При сборе персональных данных Оператор обязан предоставить субъекту персональных данных по его просьбе информацию, предусмотренную ч.7 ст. 14 Федерального закона от 27 июля 2006г. </w:t>
      </w:r>
      <w:r>
        <w:rPr>
          <w:lang w:val="en-US"/>
        </w:rPr>
        <w:t>№</w:t>
      </w:r>
      <w:r>
        <w:t> 152-ФЗ «О персональных данных».</w:t>
      </w:r>
    </w:p>
    <w:p w:rsidR="001E40BB" w:rsidRDefault="00137147">
      <w:pPr>
        <w:pStyle w:val="20"/>
        <w:numPr>
          <w:ilvl w:val="1"/>
          <w:numId w:val="2"/>
        </w:numPr>
      </w:pPr>
      <w:r>
        <w:t>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1E40BB" w:rsidRDefault="00137147">
      <w:pPr>
        <w:pStyle w:val="20"/>
        <w:numPr>
          <w:ilvl w:val="1"/>
          <w:numId w:val="2"/>
        </w:numPr>
      </w:pPr>
      <w:r>
        <w:t xml:space="preserve">Оператор обязан сообщить в порядке, предусмотренном статьей 14 Федерального закона от 27 июля 2006г. </w:t>
      </w:r>
      <w:r w:rsidRPr="001C48A7">
        <w:t>№</w:t>
      </w:r>
      <w:r>
        <w:t>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1E40BB" w:rsidRDefault="00137147">
      <w:pPr>
        <w:pStyle w:val="20"/>
        <w:numPr>
          <w:ilvl w:val="1"/>
          <w:numId w:val="2"/>
        </w:numPr>
      </w:pPr>
      <w:r>
        <w:t>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E40BB" w:rsidRDefault="00137147">
      <w:pPr>
        <w:pStyle w:val="20"/>
        <w:numPr>
          <w:ilvl w:val="1"/>
          <w:numId w:val="2"/>
        </w:numPr>
      </w:pPr>
      <w:r>
        <w:t>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1E40BB" w:rsidRDefault="00137147">
      <w:pPr>
        <w:pStyle w:val="20"/>
        <w:numPr>
          <w:ilvl w:val="1"/>
          <w:numId w:val="2"/>
        </w:numPr>
      </w:pPr>
      <w: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w:t>
      </w:r>
      <w:r>
        <w:lastRenderedPageBreak/>
        <w:t>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E40BB" w:rsidRDefault="00137147">
      <w:pPr>
        <w:pStyle w:val="20"/>
        <w:numPr>
          <w:ilvl w:val="1"/>
          <w:numId w:val="2"/>
        </w:numPr>
      </w:pPr>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1E40BB" w:rsidRDefault="00137147">
      <w:pPr>
        <w:pStyle w:val="20"/>
        <w:numPr>
          <w:ilvl w:val="1"/>
          <w:numId w:val="2"/>
        </w:numPr>
      </w:pPr>
      <w:r>
        <w:t>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E40BB" w:rsidRDefault="00137147">
      <w:pPr>
        <w:pStyle w:val="20"/>
        <w:numPr>
          <w:ilvl w:val="1"/>
          <w:numId w:val="2"/>
        </w:numPr>
      </w:pPr>
      <w:r>
        <w:t xml:space="preserve">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w:t>
      </w:r>
      <w:r>
        <w:lastRenderedPageBreak/>
        <w:t xml:space="preserve">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от 27 июля 2006г. </w:t>
      </w:r>
      <w:r>
        <w:rPr>
          <w:lang w:val="en-US"/>
        </w:rPr>
        <w:t>№</w:t>
      </w:r>
      <w:r>
        <w:t> 152-ФЗ «О персональных данных» или другими нормативно-правовыми актами.</w:t>
      </w:r>
    </w:p>
    <w:p w:rsidR="001E40BB" w:rsidRDefault="00137147">
      <w:pPr>
        <w:pStyle w:val="20"/>
        <w:numPr>
          <w:ilvl w:val="1"/>
          <w:numId w:val="2"/>
        </w:numPr>
      </w:pPr>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E40BB" w:rsidRDefault="00137147">
      <w:pPr>
        <w:pStyle w:val="20"/>
        <w:numPr>
          <w:ilvl w:val="1"/>
          <w:numId w:val="2"/>
        </w:numPr>
      </w:pPr>
      <w:r>
        <w:t>В случае отсутствия возможности уничтожения персональных данных в течение срока, указанного в п. 7.11-7.13 настоящего положения,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1E40BB" w:rsidRDefault="00137147">
      <w:pPr>
        <w:pStyle w:val="10"/>
        <w:numPr>
          <w:ilvl w:val="0"/>
          <w:numId w:val="2"/>
        </w:numPr>
      </w:pPr>
      <w:r>
        <w:t>Права субъектов персональных данных</w:t>
      </w:r>
    </w:p>
    <w:p w:rsidR="001E40BB" w:rsidRDefault="00137147">
      <w:pPr>
        <w:pStyle w:val="20"/>
        <w:numPr>
          <w:ilvl w:val="1"/>
          <w:numId w:val="2"/>
        </w:numPr>
      </w:pPr>
      <w:r>
        <w:t>Субъект персональных данных имеет право на получение сведений об обработке его персональных данных Оператором.</w:t>
      </w:r>
    </w:p>
    <w:p w:rsidR="001E40BB" w:rsidRDefault="00137147">
      <w:pPr>
        <w:pStyle w:val="20"/>
        <w:numPr>
          <w:ilvl w:val="1"/>
          <w:numId w:val="2"/>
        </w:numPr>
      </w:pPr>
      <w:r>
        <w:t>Субъект персональных данных вправе требовать от Оператора, который их обрабатывает, уточнения этих персональных данных, их блокирования или уничтожения в случае, если они являются неполными, устаревшими, неточными, незаконно полученными или не могут быть признаны необходимыми для заявленной цели обработки, а также принимать предусмотренные законом меры по защите своих прав.</w:t>
      </w:r>
    </w:p>
    <w:p w:rsidR="001E40BB" w:rsidRDefault="00137147">
      <w:pPr>
        <w:pStyle w:val="20"/>
        <w:numPr>
          <w:ilvl w:val="1"/>
          <w:numId w:val="2"/>
        </w:numPr>
      </w:pPr>
      <w:r>
        <w:t xml:space="preserve">В случае, если сведения, указанные в ч. 7 ст. 14 Федерального закона от 27 июля 2006г. </w:t>
      </w:r>
      <w:r w:rsidRPr="001C48A7">
        <w:t>№</w:t>
      </w:r>
      <w:r>
        <w:t xml:space="preserve"> 152-ФЗ «О персональных данных»,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w:t>
      </w:r>
      <w:r>
        <w:lastRenderedPageBreak/>
        <w:t>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E40BB" w:rsidRDefault="00137147">
      <w:pPr>
        <w:pStyle w:val="20"/>
        <w:numPr>
          <w:ilvl w:val="1"/>
          <w:numId w:val="2"/>
        </w:numPr>
      </w:pPr>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ч. 7 ст. 14 Федерального закона от 27 июля 2006г. </w:t>
      </w:r>
      <w:r w:rsidRPr="001C48A7">
        <w:t>№</w:t>
      </w:r>
      <w:r>
        <w:t xml:space="preserve"> 152-ФЗ «О персональных данных» а также в целях ознакомления с обрабатываемыми персональными данными до истечения срока, указанного в ч. 4 ст. 14 Федерального закона от 27 июля 2006г. </w:t>
      </w:r>
      <w:r w:rsidRPr="001C48A7">
        <w:t>№</w:t>
      </w:r>
      <w:r>
        <w:t> 152-ФЗ «О персональных данных»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
    <w:p w:rsidR="001E40BB" w:rsidRDefault="00137147">
      <w:pPr>
        <w:pStyle w:val="20"/>
        <w:numPr>
          <w:ilvl w:val="1"/>
          <w:numId w:val="2"/>
        </w:numPr>
      </w:pPr>
      <w:r>
        <w:t xml:space="preserve">Право субъекта персональных данных на доступ к его персональным данным может быть ограничено в соответствии с ч. 8 ст. 14 Федерального закона от 27 июля 2006г. </w:t>
      </w:r>
      <w:r>
        <w:rPr>
          <w:lang w:val="en-US"/>
        </w:rPr>
        <w:t>№</w:t>
      </w:r>
      <w:r>
        <w:t> 152-ФЗ «О персональных данных» в следующих случаях:</w:t>
      </w:r>
    </w:p>
    <w:p w:rsidR="001E40BB" w:rsidRDefault="00137147">
      <w:pPr>
        <w:pStyle w:val="30"/>
        <w:numPr>
          <w:ilvl w:val="2"/>
          <w:numId w:val="2"/>
        </w:numPr>
      </w:pPr>
      <w:r>
        <w:t>если обработка персональных данных, включая те, что получены в результате оперативно–розыскной, контрразведывательной и разведывательной деятельности, осуществляется в целях укрепления обороны страны, обеспечения безопасности государства и охраны правопорядка;</w:t>
      </w:r>
    </w:p>
    <w:p w:rsidR="001E40BB" w:rsidRDefault="00137147">
      <w:pPr>
        <w:pStyle w:val="30"/>
        <w:numPr>
          <w:ilvl w:val="2"/>
          <w:numId w:val="2"/>
        </w:numPr>
      </w:pPr>
      <w:r>
        <w:t>если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1E40BB" w:rsidRDefault="00137147">
      <w:pPr>
        <w:pStyle w:val="30"/>
        <w:numPr>
          <w:ilvl w:val="2"/>
          <w:numId w:val="2"/>
        </w:numPr>
      </w:pPr>
      <w:r>
        <w:t>если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1E40BB" w:rsidRDefault="00137147">
      <w:pPr>
        <w:pStyle w:val="30"/>
        <w:numPr>
          <w:ilvl w:val="2"/>
          <w:numId w:val="2"/>
        </w:numPr>
      </w:pPr>
      <w:r>
        <w:t>если доступ субъекта персональных данных к его персональным данным нарушает права и законные интересы третьих лиц;</w:t>
      </w:r>
    </w:p>
    <w:p w:rsidR="001E40BB" w:rsidRDefault="00137147">
      <w:pPr>
        <w:pStyle w:val="30"/>
        <w:numPr>
          <w:ilvl w:val="2"/>
          <w:numId w:val="2"/>
        </w:numPr>
      </w:pPr>
      <w:r>
        <w:t>если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E40BB" w:rsidRDefault="00137147">
      <w:pPr>
        <w:pStyle w:val="30"/>
        <w:numPr>
          <w:ilvl w:val="2"/>
          <w:numId w:val="2"/>
        </w:numPr>
      </w:pPr>
      <w:r>
        <w:t xml:space="preserve">если субъект персональных данных считает, что Оператор осуществляет обработку его персональных данных с нарушением требований настоящего </w:t>
      </w:r>
      <w:r>
        <w:lastRenderedPageBreak/>
        <w:t>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1E40BB" w:rsidRDefault="00137147">
      <w:pPr>
        <w:pStyle w:val="20"/>
        <w:numPr>
          <w:ilvl w:val="1"/>
          <w:numId w:val="2"/>
        </w:numPr>
      </w:pPr>
      <w: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E40BB" w:rsidRDefault="00137147">
      <w:pPr>
        <w:pStyle w:val="10"/>
        <w:numPr>
          <w:ilvl w:val="0"/>
          <w:numId w:val="2"/>
        </w:numPr>
      </w:pPr>
      <w:r>
        <w:t>Меры по обеспечению безопасности персональных данных при их обработке</w:t>
      </w:r>
    </w:p>
    <w:p w:rsidR="001E40BB" w:rsidRDefault="00137147">
      <w:pPr>
        <w:pStyle w:val="20"/>
        <w:numPr>
          <w:ilvl w:val="1"/>
          <w:numId w:val="2"/>
        </w:numPr>
      </w:pPr>
      <w:r>
        <w:t>Оператор при обработке персональных данных принимает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E40BB" w:rsidRDefault="00137147">
      <w:pPr>
        <w:pStyle w:val="20"/>
        <w:numPr>
          <w:ilvl w:val="1"/>
          <w:numId w:val="2"/>
        </w:numPr>
      </w:pPr>
      <w:r>
        <w:t>Обеспечение безопасности достигается:</w:t>
      </w:r>
    </w:p>
    <w:p w:rsidR="001E40BB" w:rsidRDefault="00137147">
      <w:pPr>
        <w:pStyle w:val="30"/>
        <w:numPr>
          <w:ilvl w:val="2"/>
          <w:numId w:val="2"/>
        </w:numPr>
      </w:pPr>
      <w:r>
        <w:t>определением угроз безопасности персональных данных при их обработке в информационных системах персональных данных;</w:t>
      </w:r>
    </w:p>
    <w:p w:rsidR="001E40BB" w:rsidRDefault="00137147">
      <w:pPr>
        <w:pStyle w:val="30"/>
        <w:numPr>
          <w:ilvl w:val="2"/>
          <w:numId w:val="2"/>
        </w:numPr>
      </w:pPr>
      <w: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E40BB" w:rsidRDefault="00137147">
      <w:pPr>
        <w:pStyle w:val="30"/>
        <w:numPr>
          <w:ilvl w:val="2"/>
          <w:numId w:val="2"/>
        </w:numPr>
      </w:pPr>
      <w:r>
        <w:t>применением прошедших в установленном порядке процедуру оценки соответствия средств защиты информации;</w:t>
      </w:r>
    </w:p>
    <w:p w:rsidR="001E40BB" w:rsidRDefault="00137147">
      <w:pPr>
        <w:pStyle w:val="30"/>
        <w:numPr>
          <w:ilvl w:val="2"/>
          <w:numId w:val="2"/>
        </w:numPr>
      </w:pPr>
      <w:r>
        <w:t>учетом машинных носителей персональных данных;</w:t>
      </w:r>
    </w:p>
    <w:p w:rsidR="001E40BB" w:rsidRDefault="00137147">
      <w:pPr>
        <w:pStyle w:val="30"/>
        <w:numPr>
          <w:ilvl w:val="2"/>
          <w:numId w:val="2"/>
        </w:numPr>
      </w:pPr>
      <w:r>
        <w:t>обнаружением фактов несанкционированного доступа к персональным данным и принятием мер;</w:t>
      </w:r>
    </w:p>
    <w:p w:rsidR="001E40BB" w:rsidRDefault="00137147">
      <w:pPr>
        <w:pStyle w:val="30"/>
        <w:numPr>
          <w:ilvl w:val="2"/>
          <w:numId w:val="2"/>
        </w:numPr>
      </w:pPr>
      <w:r>
        <w:t>восстановлением персональных данных, модифицированных или уничтоженных вследствие несанкционированного доступа к ним;</w:t>
      </w:r>
    </w:p>
    <w:p w:rsidR="001E40BB" w:rsidRDefault="00137147">
      <w:pPr>
        <w:pStyle w:val="30"/>
        <w:numPr>
          <w:ilvl w:val="2"/>
          <w:numId w:val="2"/>
        </w:numPr>
      </w:pPr>
      <w: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E40BB" w:rsidRDefault="00137147">
      <w:pPr>
        <w:pStyle w:val="30"/>
        <w:numPr>
          <w:ilvl w:val="2"/>
          <w:numId w:val="2"/>
        </w:numPr>
      </w:pPr>
      <w:r>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2316A3" w:rsidRDefault="002316A3" w:rsidP="002316A3">
      <w:pPr>
        <w:pStyle w:val="30"/>
        <w:ind w:left="709"/>
      </w:pPr>
    </w:p>
    <w:p w:rsidR="001E40BB" w:rsidRDefault="00137147">
      <w:pPr>
        <w:pStyle w:val="10"/>
        <w:numPr>
          <w:ilvl w:val="0"/>
          <w:numId w:val="2"/>
        </w:numPr>
      </w:pPr>
      <w:r>
        <w:lastRenderedPageBreak/>
        <w:t>Ответственность за разглашение информации, связанной с персональными данными</w:t>
      </w:r>
    </w:p>
    <w:p w:rsidR="001E40BB" w:rsidRDefault="00137147">
      <w:pPr>
        <w:pStyle w:val="20"/>
        <w:numPr>
          <w:ilvl w:val="1"/>
          <w:numId w:val="2"/>
        </w:numPr>
      </w:pPr>
      <w:r>
        <w:t>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1E40BB" w:rsidRDefault="00137147">
      <w:pPr>
        <w:pStyle w:val="20"/>
        <w:numPr>
          <w:ilvl w:val="1"/>
          <w:numId w:val="2"/>
        </w:numPr>
      </w:pPr>
      <w: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sectPr w:rsidR="001E40BB" w:rsidSect="007F3978">
      <w:headerReference w:type="default" r:id="rId7"/>
      <w:pgSz w:w="11906" w:h="16838"/>
      <w:pgMar w:top="1258" w:right="567" w:bottom="1134" w:left="1134" w:header="567"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44E" w:rsidRDefault="0076044E">
      <w:pPr>
        <w:rPr>
          <w:rFonts w:hint="eastAsia"/>
        </w:rPr>
      </w:pPr>
      <w:r>
        <w:separator/>
      </w:r>
    </w:p>
  </w:endnote>
  <w:endnote w:type="continuationSeparator" w:id="1">
    <w:p w:rsidR="0076044E" w:rsidRDefault="0076044E">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harterITC">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44E" w:rsidRDefault="0076044E">
      <w:pPr>
        <w:rPr>
          <w:rFonts w:hint="eastAsia"/>
        </w:rPr>
      </w:pPr>
      <w:r>
        <w:separator/>
      </w:r>
    </w:p>
  </w:footnote>
  <w:footnote w:type="continuationSeparator" w:id="1">
    <w:p w:rsidR="0076044E" w:rsidRDefault="0076044E">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0BB" w:rsidRDefault="007F3978">
    <w:pPr>
      <w:pStyle w:val="a5"/>
      <w:ind w:right="360"/>
      <w:jc w:val="center"/>
    </w:pPr>
    <w:r w:rsidRPr="007F3978">
      <w:rPr>
        <w:szCs w:val="28"/>
      </w:rPr>
      <w:fldChar w:fldCharType="begin"/>
    </w:r>
    <w:r w:rsidR="00137147">
      <w:instrText>PAGE</w:instrText>
    </w:r>
    <w:r>
      <w:fldChar w:fldCharType="separate"/>
    </w:r>
    <w:r w:rsidR="002316A3">
      <w:rPr>
        <w:noProof/>
      </w:rPr>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F6C61"/>
    <w:multiLevelType w:val="multilevel"/>
    <w:tmpl w:val="43048438"/>
    <w:lvl w:ilvl="0">
      <w:start w:val="1"/>
      <w:numFmt w:val="bullet"/>
      <w:suff w:val="space"/>
      <w:lvlText w:val=""/>
      <w:lvlJc w:val="left"/>
      <w:pPr>
        <w:ind w:left="0" w:firstLine="851"/>
      </w:pPr>
      <w:rPr>
        <w:rFonts w:ascii="Symbol" w:hAnsi="Symbol" w:cs="Symbol" w:hint="default"/>
        <w:sz w:val="28"/>
      </w:rPr>
    </w:lvl>
    <w:lvl w:ilvl="1">
      <w:start w:val="1"/>
      <w:numFmt w:val="bullet"/>
      <w:suff w:val="space"/>
      <w:lvlText w:val="o"/>
      <w:lvlJc w:val="left"/>
      <w:pPr>
        <w:ind w:left="0" w:firstLine="851"/>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D9C3E05"/>
    <w:multiLevelType w:val="multilevel"/>
    <w:tmpl w:val="E8F469A4"/>
    <w:lvl w:ilvl="0">
      <w:start w:val="1"/>
      <w:numFmt w:val="decimal"/>
      <w:suff w:val="space"/>
      <w:lvlText w:val="%1."/>
      <w:lvlJc w:val="left"/>
      <w:pPr>
        <w:ind w:left="0" w:firstLine="709"/>
      </w:pPr>
      <w:rPr>
        <w:b w:val="0"/>
        <w:i w:val="0"/>
        <w:caps w:val="0"/>
        <w:smallCaps w:val="0"/>
        <w:strike w:val="0"/>
        <w:dstrike w:val="0"/>
        <w:vanish w:val="0"/>
        <w:position w:val="0"/>
        <w:sz w:val="28"/>
        <w:szCs w:val="28"/>
        <w:u w:val="none"/>
        <w:vertAlign w:val="baseline"/>
      </w:rPr>
    </w:lvl>
    <w:lvl w:ilvl="1">
      <w:start w:val="1"/>
      <w:numFmt w:val="decimal"/>
      <w:suff w:val="space"/>
      <w:lvlText w:val="%1.%2."/>
      <w:lvlJc w:val="left"/>
      <w:pPr>
        <w:ind w:left="0" w:firstLine="709"/>
      </w:pPr>
      <w:rPr>
        <w:b w:val="0"/>
        <w:bCs w:val="0"/>
        <w:i w:val="0"/>
        <w:caps w:val="0"/>
        <w:smallCaps w:val="0"/>
        <w:strike w:val="0"/>
        <w:dstrike w:val="0"/>
        <w:vanish w:val="0"/>
        <w:position w:val="0"/>
        <w:sz w:val="28"/>
        <w:u w:val="none"/>
        <w:vertAlign w:val="baseline"/>
      </w:rPr>
    </w:lvl>
    <w:lvl w:ilvl="2">
      <w:start w:val="1"/>
      <w:numFmt w:val="bullet"/>
      <w:suff w:val="space"/>
      <w:lvlText w:val=""/>
      <w:lvlJc w:val="left"/>
      <w:pPr>
        <w:ind w:left="0" w:firstLine="709"/>
      </w:pPr>
      <w:rPr>
        <w:rFonts w:ascii="Symbol" w:hAnsi="Symbol" w:cs="Symbol" w:hint="default"/>
        <w:b w:val="0"/>
        <w:sz w:val="28"/>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B1C70CC"/>
    <w:multiLevelType w:val="multilevel"/>
    <w:tmpl w:val="277E6DCA"/>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78A24401"/>
    <w:multiLevelType w:val="multilevel"/>
    <w:tmpl w:val="4DBA3594"/>
    <w:lvl w:ilvl="0">
      <w:start w:val="1"/>
      <w:numFmt w:val="bullet"/>
      <w:suff w:val="space"/>
      <w:lvlText w:val=""/>
      <w:lvlJc w:val="left"/>
      <w:pPr>
        <w:ind w:left="0" w:firstLine="851"/>
      </w:pPr>
      <w:rPr>
        <w:rFonts w:ascii="Symbol" w:hAnsi="Symbol" w:cs="Symbol" w:hint="default"/>
      </w:rPr>
    </w:lvl>
    <w:lvl w:ilvl="1">
      <w:start w:val="1"/>
      <w:numFmt w:val="bullet"/>
      <w:suff w:val="space"/>
      <w:lvlText w:val="o"/>
      <w:lvlJc w:val="left"/>
      <w:pPr>
        <w:ind w:left="0" w:firstLine="851"/>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9"/>
  <w:characterSpacingControl w:val="doNotCompress"/>
  <w:footnotePr>
    <w:footnote w:id="0"/>
    <w:footnote w:id="1"/>
  </w:footnotePr>
  <w:endnotePr>
    <w:endnote w:id="0"/>
    <w:endnote w:id="1"/>
  </w:endnotePr>
  <w:compat>
    <w:useFELayout/>
  </w:compat>
  <w:rsids>
    <w:rsidRoot w:val="001E40BB"/>
    <w:rsid w:val="00137147"/>
    <w:rsid w:val="001C48A7"/>
    <w:rsid w:val="001E40BB"/>
    <w:rsid w:val="002316A3"/>
    <w:rsid w:val="0076044E"/>
    <w:rsid w:val="007F39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F3978"/>
    <w:pPr>
      <w:widowControl w:val="0"/>
      <w:suppressAutoHyphens/>
    </w:pPr>
  </w:style>
  <w:style w:type="paragraph" w:styleId="1">
    <w:name w:val="heading 1"/>
    <w:basedOn w:val="Heading"/>
    <w:next w:val="TextBody"/>
    <w:rsid w:val="007F3978"/>
    <w:pPr>
      <w:numPr>
        <w:numId w:val="1"/>
      </w:numPr>
      <w:outlineLvl w:val="0"/>
    </w:pPr>
    <w:rPr>
      <w:b/>
      <w:bCs/>
      <w:sz w:val="36"/>
      <w:szCs w:val="36"/>
    </w:rPr>
  </w:style>
  <w:style w:type="paragraph" w:styleId="2">
    <w:name w:val="heading 2"/>
    <w:basedOn w:val="Heading"/>
    <w:next w:val="TextBody"/>
    <w:rsid w:val="007F3978"/>
    <w:pPr>
      <w:numPr>
        <w:ilvl w:val="1"/>
        <w:numId w:val="1"/>
      </w:numPr>
      <w:spacing w:before="200"/>
      <w:outlineLvl w:val="1"/>
    </w:pPr>
    <w:rPr>
      <w:b/>
      <w:bCs/>
      <w:sz w:val="32"/>
      <w:szCs w:val="32"/>
    </w:rPr>
  </w:style>
  <w:style w:type="paragraph" w:styleId="3">
    <w:name w:val="heading 3"/>
    <w:basedOn w:val="Heading"/>
    <w:next w:val="TextBody"/>
    <w:rsid w:val="007F3978"/>
    <w:pPr>
      <w:numPr>
        <w:ilvl w:val="2"/>
        <w:numId w:val="1"/>
      </w:num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3">
    <w:name w:val="ListLabel 3"/>
    <w:rsid w:val="007F3978"/>
    <w:rPr>
      <w:rFonts w:ascii="Times New Roman" w:hAnsi="Times New Roman"/>
      <w:b w:val="0"/>
      <w:i w:val="0"/>
      <w:caps w:val="0"/>
      <w:smallCaps w:val="0"/>
      <w:strike w:val="0"/>
      <w:dstrike w:val="0"/>
      <w:vanish w:val="0"/>
      <w:position w:val="0"/>
      <w:sz w:val="28"/>
      <w:szCs w:val="28"/>
      <w:u w:val="none"/>
      <w:vertAlign w:val="baseline"/>
    </w:rPr>
  </w:style>
  <w:style w:type="character" w:customStyle="1" w:styleId="ListLabel4">
    <w:name w:val="ListLabel 4"/>
    <w:rsid w:val="007F3978"/>
    <w:rPr>
      <w:rFonts w:ascii="Times New Roman" w:hAnsi="Times New Roman"/>
      <w:b w:val="0"/>
      <w:bCs w:val="0"/>
      <w:i w:val="0"/>
      <w:caps w:val="0"/>
      <w:smallCaps w:val="0"/>
      <w:strike w:val="0"/>
      <w:dstrike w:val="0"/>
      <w:vanish w:val="0"/>
      <w:position w:val="0"/>
      <w:sz w:val="28"/>
      <w:u w:val="none"/>
      <w:vertAlign w:val="baseline"/>
    </w:rPr>
  </w:style>
  <w:style w:type="character" w:customStyle="1" w:styleId="ListLabel5">
    <w:name w:val="ListLabel 5"/>
    <w:rsid w:val="007F3978"/>
    <w:rPr>
      <w:rFonts w:cs="Times New Roman"/>
      <w:b w:val="0"/>
      <w:sz w:val="28"/>
      <w:szCs w:val="24"/>
    </w:rPr>
  </w:style>
  <w:style w:type="character" w:customStyle="1" w:styleId="ListLabel6">
    <w:name w:val="ListLabel 6"/>
    <w:rsid w:val="007F3978"/>
    <w:rPr>
      <w:sz w:val="28"/>
    </w:rPr>
  </w:style>
  <w:style w:type="character" w:customStyle="1" w:styleId="ListLabel2">
    <w:name w:val="ListLabel 2"/>
    <w:rsid w:val="007F3978"/>
    <w:rPr>
      <w:rFonts w:cs="Times New Roman"/>
    </w:rPr>
  </w:style>
  <w:style w:type="character" w:customStyle="1" w:styleId="ListLabel1">
    <w:name w:val="ListLabel 1"/>
    <w:rsid w:val="007F3978"/>
    <w:rPr>
      <w:rFonts w:cs="Courier New"/>
    </w:rPr>
  </w:style>
  <w:style w:type="paragraph" w:customStyle="1" w:styleId="Heading">
    <w:name w:val="Heading"/>
    <w:basedOn w:val="a"/>
    <w:next w:val="TextBody"/>
    <w:rsid w:val="007F3978"/>
    <w:pPr>
      <w:keepNext/>
      <w:spacing w:before="240" w:after="120"/>
    </w:pPr>
    <w:rPr>
      <w:rFonts w:ascii="Liberation Sans" w:eastAsia="Microsoft YaHei" w:hAnsi="Liberation Sans"/>
      <w:sz w:val="28"/>
      <w:szCs w:val="28"/>
    </w:rPr>
  </w:style>
  <w:style w:type="paragraph" w:customStyle="1" w:styleId="TextBody">
    <w:name w:val="Text Body"/>
    <w:basedOn w:val="a"/>
    <w:rsid w:val="007F3978"/>
    <w:pPr>
      <w:spacing w:after="140" w:line="288" w:lineRule="auto"/>
    </w:pPr>
  </w:style>
  <w:style w:type="paragraph" w:styleId="a3">
    <w:name w:val="List"/>
    <w:basedOn w:val="TextBody"/>
    <w:rsid w:val="007F3978"/>
  </w:style>
  <w:style w:type="paragraph" w:styleId="a4">
    <w:name w:val="caption"/>
    <w:basedOn w:val="a"/>
    <w:rsid w:val="007F3978"/>
    <w:pPr>
      <w:suppressLineNumbers/>
      <w:spacing w:before="120" w:after="120"/>
    </w:pPr>
    <w:rPr>
      <w:i/>
      <w:iCs/>
    </w:rPr>
  </w:style>
  <w:style w:type="paragraph" w:customStyle="1" w:styleId="Index">
    <w:name w:val="Index"/>
    <w:basedOn w:val="a"/>
    <w:rsid w:val="007F3978"/>
    <w:pPr>
      <w:suppressLineNumbers/>
    </w:pPr>
  </w:style>
  <w:style w:type="paragraph" w:customStyle="1" w:styleId="20">
    <w:name w:val="Стиль2"/>
    <w:basedOn w:val="a"/>
    <w:rsid w:val="007F3978"/>
    <w:pPr>
      <w:jc w:val="both"/>
    </w:pPr>
    <w:rPr>
      <w:rFonts w:ascii="Times New Roman" w:eastAsia="Times New Roman" w:hAnsi="Times New Roman"/>
      <w:sz w:val="28"/>
      <w:lang w:eastAsia="ru-RU"/>
    </w:rPr>
  </w:style>
  <w:style w:type="paragraph" w:styleId="a5">
    <w:name w:val="header"/>
    <w:basedOn w:val="a"/>
    <w:rsid w:val="007F3978"/>
    <w:pPr>
      <w:tabs>
        <w:tab w:val="center" w:pos="4677"/>
        <w:tab w:val="right" w:pos="9355"/>
      </w:tabs>
    </w:pPr>
    <w:rPr>
      <w:rFonts w:ascii="Times New Roman" w:hAnsi="Times New Roman"/>
      <w:sz w:val="28"/>
    </w:rPr>
  </w:style>
  <w:style w:type="paragraph" w:customStyle="1" w:styleId="10">
    <w:name w:val="Стиль1"/>
    <w:basedOn w:val="a"/>
    <w:rsid w:val="007F3978"/>
    <w:pPr>
      <w:spacing w:before="480" w:after="480"/>
      <w:jc w:val="center"/>
    </w:pPr>
    <w:rPr>
      <w:rFonts w:ascii="Times New Roman" w:eastAsia="Times New Roman" w:hAnsi="Times New Roman"/>
      <w:bCs/>
      <w:sz w:val="28"/>
      <w:szCs w:val="28"/>
      <w:lang w:eastAsia="ru-RU"/>
    </w:rPr>
  </w:style>
  <w:style w:type="paragraph" w:customStyle="1" w:styleId="30">
    <w:name w:val="Стиль3"/>
    <w:basedOn w:val="a"/>
    <w:rsid w:val="007F3978"/>
    <w:pPr>
      <w:jc w:val="both"/>
    </w:pPr>
    <w:rPr>
      <w:rFonts w:ascii="Times New Roman" w:eastAsia="Times New Roman" w:hAnsi="Times New Roman"/>
      <w:sz w:val="28"/>
      <w:lang w:eastAsia="ru-RU"/>
    </w:rPr>
  </w:style>
  <w:style w:type="paragraph" w:customStyle="1" w:styleId="ConsPlusNormal">
    <w:name w:val="ConsPlusNormal"/>
    <w:rsid w:val="007F3978"/>
    <w:pPr>
      <w:widowControl w:val="0"/>
      <w:suppressAutoHyphens/>
      <w:ind w:firstLine="720"/>
    </w:pPr>
    <w:rPr>
      <w:rFonts w:ascii="Arial" w:eastAsia="Times New Roman" w:hAnsi="Arial" w:cs="Arial"/>
    </w:rPr>
  </w:style>
  <w:style w:type="paragraph" w:customStyle="1" w:styleId="TableContents">
    <w:name w:val="Table Contents"/>
    <w:basedOn w:val="a"/>
    <w:rsid w:val="007F3978"/>
    <w:pPr>
      <w:suppressLineNumbers/>
    </w:pPr>
  </w:style>
  <w:style w:type="paragraph" w:customStyle="1" w:styleId="Quotations">
    <w:name w:val="Quotations"/>
    <w:basedOn w:val="a"/>
    <w:rsid w:val="007F3978"/>
    <w:pPr>
      <w:spacing w:after="283"/>
      <w:ind w:left="567" w:right="567"/>
    </w:pPr>
  </w:style>
  <w:style w:type="paragraph" w:styleId="a6">
    <w:name w:val="Title"/>
    <w:basedOn w:val="Heading"/>
    <w:next w:val="TextBody"/>
    <w:rsid w:val="007F3978"/>
    <w:pPr>
      <w:jc w:val="center"/>
    </w:pPr>
    <w:rPr>
      <w:b/>
      <w:bCs/>
      <w:sz w:val="56"/>
      <w:szCs w:val="56"/>
    </w:rPr>
  </w:style>
  <w:style w:type="paragraph" w:styleId="a7">
    <w:name w:val="Subtitle"/>
    <w:basedOn w:val="Heading"/>
    <w:next w:val="TextBody"/>
    <w:rsid w:val="007F3978"/>
    <w:pPr>
      <w:spacing w:before="60"/>
      <w:jc w:val="center"/>
    </w:pPr>
    <w:rPr>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paragraph" w:styleId="1">
    <w:name w:val="heading 1"/>
    <w:basedOn w:val="Heading"/>
    <w:next w:val="TextBody"/>
    <w:pPr>
      <w:numPr>
        <w:numId w:val="1"/>
      </w:numPr>
      <w:outlineLvl w:val="0"/>
    </w:pPr>
    <w:rPr>
      <w:b/>
      <w:bCs/>
      <w:sz w:val="36"/>
      <w:szCs w:val="36"/>
    </w:rPr>
  </w:style>
  <w:style w:type="paragraph" w:styleId="2">
    <w:name w:val="heading 2"/>
    <w:basedOn w:val="Heading"/>
    <w:next w:val="TextBody"/>
    <w:pPr>
      <w:numPr>
        <w:ilvl w:val="1"/>
        <w:numId w:val="1"/>
      </w:numPr>
      <w:spacing w:before="200"/>
      <w:outlineLvl w:val="1"/>
    </w:pPr>
    <w:rPr>
      <w:b/>
      <w:bCs/>
      <w:sz w:val="32"/>
      <w:szCs w:val="32"/>
    </w:rPr>
  </w:style>
  <w:style w:type="paragraph" w:styleId="3">
    <w:name w:val="heading 3"/>
    <w:basedOn w:val="Heading"/>
    <w:next w:val="TextBody"/>
    <w:pPr>
      <w:numPr>
        <w:ilvl w:val="2"/>
        <w:numId w:val="1"/>
      </w:num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3">
    <w:name w:val="ListLabel 3"/>
    <w:rPr>
      <w:rFonts w:ascii="Times New Roman" w:hAnsi="Times New Roman"/>
      <w:b w:val="0"/>
      <w:i w:val="0"/>
      <w:caps w:val="0"/>
      <w:smallCaps w:val="0"/>
      <w:strike w:val="0"/>
      <w:dstrike w:val="0"/>
      <w:vanish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
    <w:name w:val="ListLabel 4"/>
    <w:rPr>
      <w:rFonts w:ascii="Times New Roman" w:hAnsi="Times New Roman"/>
      <w:b w:val="0"/>
      <w:bCs w:val="0"/>
      <w:i w:val="0"/>
      <w:caps w:val="0"/>
      <w:smallCaps w:val="0"/>
      <w:strike w:val="0"/>
      <w:dstrike w:val="0"/>
      <w:vanish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
    <w:name w:val="ListLabel 5"/>
    <w:rPr>
      <w:rFonts w:cs="Times New Roman"/>
      <w:b w:val="0"/>
      <w:sz w:val="28"/>
      <w:szCs w:val="24"/>
    </w:rPr>
  </w:style>
  <w:style w:type="character" w:customStyle="1" w:styleId="ListLabel6">
    <w:name w:val="ListLabel 6"/>
    <w:rPr>
      <w:sz w:val="28"/>
    </w:rPr>
  </w:style>
  <w:style w:type="character" w:customStyle="1" w:styleId="ListLabel2">
    <w:name w:val="ListLabel 2"/>
    <w:rPr>
      <w:rFonts w:cs="Times New Roman"/>
    </w:rPr>
  </w:style>
  <w:style w:type="character" w:customStyle="1" w:styleId="ListLabel1">
    <w:name w:val="ListLabel 1"/>
    <w:rPr>
      <w:rFonts w:cs="Courier New"/>
    </w:rPr>
  </w:style>
  <w:style w:type="paragraph" w:customStyle="1" w:styleId="Heading">
    <w:name w:val="Heading"/>
    <w:basedOn w:val="a"/>
    <w:next w:val="TextBody"/>
    <w:pPr>
      <w:keepNext/>
      <w:spacing w:before="240" w:after="120"/>
    </w:pPr>
    <w:rPr>
      <w:rFonts w:ascii="Liberation Sans" w:eastAsia="Microsoft YaHei" w:hAnsi="Liberation Sans"/>
      <w:sz w:val="28"/>
      <w:szCs w:val="28"/>
    </w:rPr>
  </w:style>
  <w:style w:type="paragraph" w:customStyle="1" w:styleId="TextBody">
    <w:name w:val="Text Body"/>
    <w:basedOn w:val="a"/>
    <w:pPr>
      <w:spacing w:after="140" w:line="288" w:lineRule="auto"/>
    </w:pPr>
  </w:style>
  <w:style w:type="paragraph" w:styleId="a3">
    <w:name w:val="List"/>
    <w:basedOn w:val="TextBody"/>
  </w:style>
  <w:style w:type="paragraph" w:styleId="a4">
    <w:name w:val="caption"/>
    <w:basedOn w:val="a"/>
    <w:pPr>
      <w:suppressLineNumbers/>
      <w:spacing w:before="120" w:after="120"/>
    </w:pPr>
    <w:rPr>
      <w:i/>
      <w:iCs/>
    </w:rPr>
  </w:style>
  <w:style w:type="paragraph" w:customStyle="1" w:styleId="Index">
    <w:name w:val="Index"/>
    <w:basedOn w:val="a"/>
    <w:pPr>
      <w:suppressLineNumbers/>
    </w:pPr>
  </w:style>
  <w:style w:type="paragraph" w:customStyle="1" w:styleId="20">
    <w:name w:val="Стиль2"/>
    <w:basedOn w:val="a"/>
    <w:pPr>
      <w:jc w:val="both"/>
    </w:pPr>
    <w:rPr>
      <w:rFonts w:ascii="Times New Roman" w:eastAsia="Times New Roman" w:hAnsi="Times New Roman"/>
      <w:sz w:val="28"/>
      <w:lang w:eastAsia="ru-RU"/>
    </w:rPr>
  </w:style>
  <w:style w:type="paragraph" w:styleId="a5">
    <w:name w:val="header"/>
    <w:basedOn w:val="a"/>
    <w:pPr>
      <w:tabs>
        <w:tab w:val="center" w:pos="4677"/>
        <w:tab w:val="right" w:pos="9355"/>
      </w:tabs>
    </w:pPr>
    <w:rPr>
      <w:rFonts w:ascii="Times New Roman" w:hAnsi="Times New Roman"/>
      <w:sz w:val="28"/>
    </w:rPr>
  </w:style>
  <w:style w:type="paragraph" w:customStyle="1" w:styleId="10">
    <w:name w:val="Стиль1"/>
    <w:basedOn w:val="a"/>
    <w:pPr>
      <w:spacing w:before="480" w:after="480"/>
      <w:jc w:val="center"/>
    </w:pPr>
    <w:rPr>
      <w:rFonts w:ascii="Times New Roman" w:eastAsia="Times New Roman" w:hAnsi="Times New Roman"/>
      <w:bCs/>
      <w:sz w:val="28"/>
      <w:szCs w:val="28"/>
      <w:lang w:eastAsia="ru-RU"/>
    </w:rPr>
  </w:style>
  <w:style w:type="paragraph" w:customStyle="1" w:styleId="30">
    <w:name w:val="Стиль3"/>
    <w:basedOn w:val="a"/>
    <w:pPr>
      <w:jc w:val="both"/>
    </w:pPr>
    <w:rPr>
      <w:rFonts w:ascii="Times New Roman" w:eastAsia="Times New Roman" w:hAnsi="Times New Roman"/>
      <w:sz w:val="28"/>
      <w:lang w:eastAsia="ru-RU"/>
    </w:rPr>
  </w:style>
  <w:style w:type="paragraph" w:customStyle="1" w:styleId="ConsPlusNormal">
    <w:name w:val="ConsPlusNormal"/>
    <w:pPr>
      <w:widowControl w:val="0"/>
      <w:suppressAutoHyphens/>
      <w:ind w:firstLine="720"/>
    </w:pPr>
    <w:rPr>
      <w:rFonts w:ascii="Arial" w:eastAsia="Times New Roman" w:hAnsi="Arial" w:cs="Arial"/>
    </w:rPr>
  </w:style>
  <w:style w:type="paragraph" w:customStyle="1" w:styleId="TableContents">
    <w:name w:val="Table Contents"/>
    <w:basedOn w:val="a"/>
    <w:pPr>
      <w:suppressLineNumbers/>
    </w:pPr>
  </w:style>
  <w:style w:type="paragraph" w:customStyle="1" w:styleId="Quotations">
    <w:name w:val="Quotations"/>
    <w:basedOn w:val="a"/>
    <w:pPr>
      <w:spacing w:after="283"/>
      <w:ind w:left="567" w:right="567"/>
    </w:pPr>
  </w:style>
  <w:style w:type="paragraph" w:styleId="a6">
    <w:name w:val="Title"/>
    <w:basedOn w:val="Heading"/>
    <w:next w:val="TextBody"/>
    <w:pPr>
      <w:jc w:val="center"/>
    </w:pPr>
    <w:rPr>
      <w:b/>
      <w:bCs/>
      <w:sz w:val="56"/>
      <w:szCs w:val="56"/>
    </w:rPr>
  </w:style>
  <w:style w:type="paragraph" w:styleId="a7">
    <w:name w:val="Subtitle"/>
    <w:basedOn w:val="Heading"/>
    <w:next w:val="TextBody"/>
    <w:pPr>
      <w:spacing w:before="60"/>
      <w:jc w:val="center"/>
    </w:pPr>
    <w:rPr>
      <w:sz w:val="36"/>
      <w:szCs w:val="3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4568</Words>
  <Characters>26039</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dc:creator>
  <cp:lastModifiedBy>boss</cp:lastModifiedBy>
  <cp:revision>4</cp:revision>
  <cp:lastPrinted>2015-12-18T06:38:00Z</cp:lastPrinted>
  <dcterms:created xsi:type="dcterms:W3CDTF">2015-12-18T06:39:00Z</dcterms:created>
  <dcterms:modified xsi:type="dcterms:W3CDTF">2018-09-13T03:57:00Z</dcterms:modified>
  <dc:language>ru-RU</dc:language>
</cp:coreProperties>
</file>